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Veggie Express Green Smoothie-groentemix</w:t>
      </w:r>
    </w:p>
    <w:p>
      <w:r>
        <w:rPr>
          <w:b/>
          <w:lang w:val="nl-NL"/>
        </w:rPr>
        <w:t>Artikelnummer: 171439 | Nederlands</w:t>
      </w:r>
    </w:p>
    <w:p>
      <w:r>
        <w:rPr>
          <w:b w:val="0"/>
          <w:lang w:val="nl-NL"/>
        </w:rPr>
        <w:t>Webshopgegevens opgehaald op 20 oktober 2026</w:t>
      </w:r>
    </w:p>
    <w:p>
      <w:pPr>
        <w:pStyle w:val="Heading1"/>
      </w:pPr>
      <w:r>
        <w:t>Webshopteksten</w:t>
      </w:r>
    </w:p>
    <w:p>
      <w:pPr>
        <w:pStyle w:val="Heading2"/>
      </w:pPr>
      <w:r>
        <w:t>Korte omschrijving</w:t>
      </w:r>
    </w:p>
    <w:p>
      <w:r>
        <w:rPr>
          <w:b w:val="0"/>
          <w:lang w:val="nl-NL"/>
        </w:rPr>
        <w:t>SPINAZIE – BROCCOLI – PASTINAAK – APPEL</w:t>
      </w:r>
    </w:p>
    <w:p>
      <w:r>
        <w:rPr>
          <w:b w:val="0"/>
          <w:lang w:val="nl-NL"/>
        </w:rPr>
        <w:t>20 zakjes x 150 gram</w:t>
      </w:r>
    </w:p>
    <w:p>
      <w:r>
        <w:rPr>
          <w:b w:val="0"/>
          <w:lang w:val="nl-NL"/>
        </w:rPr>
        <w:t>Levering via Horecagroothandel</w:t>
      </w:r>
    </w:p>
    <w:p>
      <w:r>
        <w:rPr>
          <w:b w:val="0"/>
          <w:lang w:val="nl-NL"/>
        </w:rPr>
        <w:t>€26,00 (excl. BTW)</w:t>
      </w:r>
    </w:p>
    <w:p>
      <w:r>
        <w:rPr>
          <w:b w:val="0"/>
          <w:lang w:val="nl-NL"/>
        </w:rPr>
        <w:t>€28,34 (incl. BTW)</w:t>
      </w:r>
    </w:p>
    <w:p>
      <w:r>
        <w:rPr>
          <w:b w:val="0"/>
          <w:lang w:val="nl-NL"/>
        </w:rPr>
        <w:t>Artikelnummer: 171439</w:t>
      </w:r>
    </w:p>
    <w:p>
      <w:pPr>
        <w:pStyle w:val="Heading2"/>
      </w:pPr>
      <w:r>
        <w:t>Uitgebreide omschrijving</w:t>
      </w:r>
    </w:p>
    <w:p>
      <w:r>
        <w:rPr>
          <w:b/>
          <w:lang w:val="nl-NL"/>
        </w:rPr>
        <w:t>SPINAZIE – BROCCOLI – PASTINAAK – APPEL</w:t>
      </w:r>
    </w:p>
    <w:p>
      <w:r>
        <w:rPr>
          <w:b w:val="0"/>
          <w:lang w:val="nl-NL"/>
        </w:rPr>
        <w:t>Onze Green Smoothie bestaat uit spinazie, broccoli patinaak en appel.</w:t>
      </w:r>
    </w:p>
    <w:p>
      <w:r>
        <w:rPr>
          <w:b w:val="0"/>
          <w:lang w:val="nl-NL"/>
        </w:rPr>
        <w:t>Spinazie zorgt voor spierkracht. Denk maar eens aan stripheld Popeye die altijd spinazie gebruikt als er weer eens geknokt moet worden.</w:t>
      </w:r>
    </w:p>
    <w:p>
      <w:r>
        <w:rPr>
          <w:b w:val="0"/>
          <w:lang w:val="nl-NL"/>
        </w:rPr>
        <w:t>Broccoli is rijk aan vitamine C, rijk aan vezels en is de bron van de zo populaire omega 3 vetzuren.</w:t>
      </w:r>
    </w:p>
    <w:p>
      <w:r>
        <w:rPr>
          <w:b w:val="0"/>
          <w:lang w:val="nl-NL"/>
        </w:rPr>
        <w:t>Vroeger was pastinaak een zeer geliefde groente, het is een voorganger van onze winterwortel. Tegenwoordig rekenen we de pastinaak tot de ‘vergeten groenten’ want bijna niemand kent de pastinaak nog. Het is een lange ivoorkleurige wortel die wel 300 gram per stuk kan wegen. De smaak is intens, aromatisch en enigszins zoet en ligt tussen de smaak van wortel en knolselderij in. Verder zorgt pastinaak ervoor dat de smoothie niet snel gaat separeren. Appels bevatten weinig calorieën. Ze leveren niet veel vitamine C maar wel veel voedingsvezel en kalium.</w:t>
      </w:r>
    </w:p>
    <w:p>
      <w:r>
        <w:rPr>
          <w:b w:val="0"/>
          <w:lang w:val="nl-NL"/>
        </w:rPr>
        <w:t>U bereidt de green smoothie door een zakje van 150 gram green veggie express mix te blenden met 300 ml Fresh Fruit Express Smoothie basis fruitsap. Daardoor krijgt u een prachtige groene kleur en wordt deze Green smoothie als bijzonder smaakvol ervaren.</w:t>
      </w:r>
    </w:p>
    <w:p>
      <w:pPr>
        <w:pStyle w:val="Heading2"/>
      </w:pPr>
      <w:r>
        <w:t>Aanvullende productgegevens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nl-NL"/>
              </w:rPr>
              <w:t>Kenmerk</w:t>
            </w:r>
          </w:p>
        </w:tc>
        <w:tc>
          <w:tcPr>
            <w:tcW w:type="dxa" w:w="5953"/>
            <w:tcMar>
              <w:top w:w="65" w:type="dxa"/>
              <w:bottom w:w="65" w:type="dxa"/>
              <w:left w:w="65" w:type="dxa"/>
              <w:right w:w="65" w:type="dxa"/>
            </w:tcMar>
            <w:vAlign w:val="center"/>
            <w:shd w:fill="EEEEEE"/>
          </w:tcPr>
          <w:p>
            <w:pPr>
              <w:spacing w:after="20" w:line="252" w:lineRule="auto"/>
            </w:pPr>
            <w:r>
              <w:rPr>
                <w:b/>
                <w:sz w:val="18"/>
                <w:lang w:val="nl-NL"/>
              </w:rPr>
              <w:t>Omschrijving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Smaak</w:t>
            </w:r>
          </w:p>
        </w:tc>
        <w:tc>
          <w:tcPr>
            <w:tcW w:type="dxa" w:w="5953"/>
            <w:tcMar>
              <w:top w:w="65" w:type="dxa"/>
              <w:bottom w:w="65" w:type="dxa"/>
              <w:left w:w="65" w:type="dxa"/>
              <w:right w:w="65" w:type="dxa"/>
            </w:tcMar>
            <w:vAlign w:val="center"/>
          </w:tcPr>
          <w:p>
            <w:pPr>
              <w:spacing w:after="20" w:line="252" w:lineRule="auto"/>
            </w:pPr>
            <w:r>
              <w:rPr>
                <w:b w:val="0"/>
                <w:sz w:val="18"/>
                <w:lang w:val="nl-NL"/>
              </w:rPr>
              <w:t>Spinazie – Broccoli – Pastinaak – Appel</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Inhoud zakje</w:t>
            </w:r>
          </w:p>
        </w:tc>
        <w:tc>
          <w:tcPr>
            <w:tcW w:type="dxa" w:w="5953"/>
            <w:tcMar>
              <w:top w:w="65" w:type="dxa"/>
              <w:bottom w:w="65" w:type="dxa"/>
              <w:left w:w="65" w:type="dxa"/>
              <w:right w:w="65" w:type="dxa"/>
            </w:tcMar>
            <w:vAlign w:val="center"/>
          </w:tcPr>
          <w:p>
            <w:pPr>
              <w:spacing w:after="20" w:line="252" w:lineRule="auto"/>
            </w:pPr>
            <w:r>
              <w:rPr>
                <w:b w:val="0"/>
                <w:sz w:val="18"/>
                <w:lang w:val="nl-NL"/>
              </w:rPr>
              <w:t>150 gram</w:t>
            </w:r>
          </w:p>
        </w:tc>
      </w:tr>
    </w:tbl>
    <w:p>
      <w:pPr>
        <w:spacing w:after="20" w:line="40" w:lineRule="exact"/>
      </w:pPr>
      <w:r>
        <w:rPr>
          <w:sz w:val="4"/>
          <w:lang w:val="nl-NL"/>
        </w:rPr>
      </w:r>
    </w:p>
    <w:p>
      <w:r>
        <w:br w:type="page"/>
      </w:r>
    </w:p>
    <w:p>
      <w:pPr>
        <w:pStyle w:val="Heading1"/>
      </w:pPr>
      <w:r>
        <w:t>Green Veggie Volledige productspecificatie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nl-NL"/>
              </w:rPr>
              <w:t>Kenmerk</w:t>
            </w:r>
          </w:p>
        </w:tc>
        <w:tc>
          <w:tcPr>
            <w:tcW w:type="dxa" w:w="5953"/>
            <w:tcMar>
              <w:top w:w="65" w:type="dxa"/>
              <w:bottom w:w="65" w:type="dxa"/>
              <w:left w:w="65" w:type="dxa"/>
              <w:right w:w="65" w:type="dxa"/>
            </w:tcMar>
            <w:vAlign w:val="center"/>
            <w:shd w:fill="EEEEEE"/>
          </w:tcPr>
          <w:p>
            <w:pPr>
              <w:spacing w:after="20" w:line="252" w:lineRule="auto"/>
            </w:pPr>
            <w:r>
              <w:rPr>
                <w:b/>
                <w:sz w:val="18"/>
                <w:lang w:val="nl-NL"/>
              </w:rPr>
              <w:t>Omschrijving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Artikelnummer</w:t>
            </w:r>
          </w:p>
        </w:tc>
        <w:tc>
          <w:tcPr>
            <w:tcW w:type="dxa" w:w="5953"/>
            <w:tcMar>
              <w:top w:w="65" w:type="dxa"/>
              <w:bottom w:w="65" w:type="dxa"/>
              <w:left w:w="65" w:type="dxa"/>
              <w:right w:w="65" w:type="dxa"/>
            </w:tcMar>
            <w:vAlign w:val="center"/>
          </w:tcPr>
          <w:p>
            <w:pPr>
              <w:spacing w:after="20" w:line="252" w:lineRule="auto"/>
            </w:pPr>
            <w:r>
              <w:rPr>
                <w:b w:val="0"/>
                <w:sz w:val="18"/>
                <w:lang w:val="nl-NL"/>
              </w:rPr>
              <w:t>171439</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GTIN Consumenteneenheid</w:t>
            </w:r>
          </w:p>
        </w:tc>
        <w:tc>
          <w:tcPr>
            <w:tcW w:type="dxa" w:w="5953"/>
            <w:tcMar>
              <w:top w:w="65" w:type="dxa"/>
              <w:bottom w:w="65" w:type="dxa"/>
              <w:left w:w="65" w:type="dxa"/>
              <w:right w:w="65" w:type="dxa"/>
            </w:tcMar>
            <w:vAlign w:val="center"/>
          </w:tcPr>
          <w:p>
            <w:pPr>
              <w:spacing w:after="20" w:line="252" w:lineRule="auto"/>
            </w:pPr>
            <w:r>
              <w:rPr>
                <w:b w:val="0"/>
                <w:sz w:val="18"/>
                <w:lang w:val="nl-NL"/>
              </w:rPr>
              <w:t>8717185870619</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GTIN Handelseenheid</w:t>
            </w:r>
          </w:p>
        </w:tc>
        <w:tc>
          <w:tcPr>
            <w:tcW w:type="dxa" w:w="5953"/>
            <w:tcMar>
              <w:top w:w="65" w:type="dxa"/>
              <w:bottom w:w="65" w:type="dxa"/>
              <w:left w:w="65" w:type="dxa"/>
              <w:right w:w="65" w:type="dxa"/>
            </w:tcMar>
            <w:vAlign w:val="center"/>
          </w:tcPr>
          <w:p>
            <w:pPr>
              <w:spacing w:after="20" w:line="252" w:lineRule="auto"/>
            </w:pPr>
            <w:r>
              <w:rPr>
                <w:b w:val="0"/>
                <w:sz w:val="18"/>
                <w:lang w:val="nl-NL"/>
              </w:rPr>
              <w:t>8717185878004</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TM</w:t>
            </w:r>
          </w:p>
        </w:tc>
        <w:tc>
          <w:tcPr>
            <w:tcW w:type="dxa" w:w="5953"/>
            <w:tcMar>
              <w:top w:w="65" w:type="dxa"/>
              <w:bottom w:w="65" w:type="dxa"/>
              <w:left w:w="65" w:type="dxa"/>
              <w:right w:w="65" w:type="dxa"/>
            </w:tcMar>
            <w:vAlign w:val="center"/>
          </w:tcPr>
          <w:p>
            <w:pPr>
              <w:spacing w:after="20" w:line="252" w:lineRule="auto"/>
            </w:pPr>
            <w:r>
              <w:rPr>
                <w:b w:val="0"/>
                <w:sz w:val="18"/>
                <w:lang w:val="nl-NL"/>
              </w:rPr>
              <w:t>NL</w:t>
            </w:r>
          </w:p>
        </w:tc>
      </w:tr>
    </w:tbl>
    <w:p>
      <w:pPr>
        <w:spacing w:after="20" w:line="40" w:lineRule="exact"/>
      </w:pPr>
      <w:r>
        <w:rPr>
          <w:sz w:val="4"/>
          <w:lang w:val="nl-NL"/>
        </w:rPr>
      </w:r>
    </w:p>
    <w:p>
      <w:pPr>
        <w:pStyle w:val="Heading2"/>
      </w:pPr>
      <w:r>
        <w:t>Omschrijving</w:t>
      </w:r>
    </w:p>
    <w:p>
      <w:r>
        <w:rPr>
          <w:b w:val="0"/>
          <w:lang w:val="nl-NL"/>
        </w:rPr>
        <w:t>Heerlijke smoothie met Broccoli, Spinazie, Appel, Pastinaak.</w:t>
      </w:r>
    </w:p>
    <w:p>
      <w:pPr>
        <w:pStyle w:val="Heading2"/>
      </w:pPr>
      <w:r>
        <w:t>Herkomst</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nl-NL"/>
              </w:rPr>
              <w:t>Kenmerk</w:t>
            </w:r>
          </w:p>
        </w:tc>
        <w:tc>
          <w:tcPr>
            <w:tcW w:type="dxa" w:w="5953"/>
            <w:tcMar>
              <w:top w:w="65" w:type="dxa"/>
              <w:bottom w:w="65" w:type="dxa"/>
              <w:left w:w="65" w:type="dxa"/>
              <w:right w:w="65" w:type="dxa"/>
            </w:tcMar>
            <w:vAlign w:val="center"/>
            <w:shd w:fill="EEEEEE"/>
          </w:tcPr>
          <w:p>
            <w:pPr>
              <w:spacing w:after="20" w:line="252" w:lineRule="auto"/>
            </w:pPr>
            <w:r>
              <w:rPr>
                <w:b/>
                <w:sz w:val="18"/>
                <w:lang w:val="nl-NL"/>
              </w:rPr>
              <w:t>Omschrijving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Land van herkomst</w:t>
            </w:r>
          </w:p>
        </w:tc>
        <w:tc>
          <w:tcPr>
            <w:tcW w:type="dxa" w:w="5953"/>
            <w:tcMar>
              <w:top w:w="65" w:type="dxa"/>
              <w:bottom w:w="65" w:type="dxa"/>
              <w:left w:w="65" w:type="dxa"/>
              <w:right w:w="65" w:type="dxa"/>
            </w:tcMar>
            <w:vAlign w:val="center"/>
          </w:tcPr>
          <w:p>
            <w:pPr>
              <w:spacing w:after="20" w:line="252" w:lineRule="auto"/>
            </w:pPr>
            <w:r>
              <w:rPr>
                <w:b w:val="0"/>
                <w:sz w:val="18"/>
                <w:lang w:val="nl-NL"/>
              </w:rPr>
              <w:t>België</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Wettelijke benaming</w:t>
            </w:r>
          </w:p>
        </w:tc>
        <w:tc>
          <w:tcPr>
            <w:tcW w:type="dxa" w:w="5953"/>
            <w:tcMar>
              <w:top w:w="65" w:type="dxa"/>
              <w:bottom w:w="65" w:type="dxa"/>
              <w:left w:w="65" w:type="dxa"/>
              <w:right w:w="65" w:type="dxa"/>
            </w:tcMar>
            <w:vAlign w:val="center"/>
          </w:tcPr>
          <w:p>
            <w:pPr>
              <w:spacing w:after="20" w:line="252" w:lineRule="auto"/>
            </w:pPr>
            <w:r>
              <w:rPr>
                <w:b w:val="0"/>
                <w:sz w:val="18"/>
                <w:lang w:val="nl-NL"/>
              </w:rPr>
              <w:t>Diepgevroren fruit- en groentemix met Broccoli, Spinazie, Appel, Pastinaak.</w:t>
            </w:r>
          </w:p>
        </w:tc>
      </w:tr>
    </w:tbl>
    <w:p>
      <w:pPr>
        <w:spacing w:after="20" w:line="40" w:lineRule="exact"/>
      </w:pPr>
      <w:r>
        <w:rPr>
          <w:sz w:val="4"/>
          <w:lang w:val="nl-NL"/>
        </w:rPr>
      </w:r>
    </w:p>
    <w:p>
      <w:pPr>
        <w:pStyle w:val="Heading2"/>
      </w:pPr>
      <w:r>
        <w:t>Ingrediënten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19"/>
        <w:gridCol w:w="1984"/>
        <w:gridCol w:w="2835"/>
      </w:tblGrid>
      <w:tr>
        <w:trPr>
          <w:tblHeader/>
          <w:cantSplit/>
        </w:trPr>
        <w:tc>
          <w:tcPr>
            <w:tcW w:type="dxa" w:w="4819"/>
            <w:tcMar>
              <w:top w:w="65" w:type="dxa"/>
              <w:bottom w:w="65" w:type="dxa"/>
              <w:left w:w="65" w:type="dxa"/>
              <w:right w:w="65" w:type="dxa"/>
            </w:tcMar>
            <w:vAlign w:val="center"/>
            <w:shd w:fill="EEEEEE"/>
          </w:tcPr>
          <w:p>
            <w:pPr>
              <w:spacing w:after="20" w:line="252" w:lineRule="auto"/>
            </w:pPr>
            <w:r>
              <w:rPr>
                <w:b/>
                <w:sz w:val="18"/>
                <w:lang w:val="nl-NL"/>
              </w:rPr>
              <w:t>Ingrediënt</w:t>
            </w:r>
          </w:p>
        </w:tc>
        <w:tc>
          <w:tcPr>
            <w:tcW w:type="dxa" w:w="1984"/>
            <w:tcMar>
              <w:top w:w="65" w:type="dxa"/>
              <w:bottom w:w="65" w:type="dxa"/>
              <w:left w:w="65" w:type="dxa"/>
              <w:right w:w="65" w:type="dxa"/>
            </w:tcMar>
            <w:vAlign w:val="center"/>
            <w:shd w:fill="EEEEEE"/>
          </w:tcPr>
          <w:p>
            <w:pPr>
              <w:spacing w:after="20" w:line="252" w:lineRule="auto"/>
            </w:pPr>
            <w:r>
              <w:rPr>
                <w:b/>
                <w:sz w:val="18"/>
                <w:lang w:val="nl-NL"/>
              </w:rPr>
              <w:t>Percentage</w:t>
            </w:r>
          </w:p>
        </w:tc>
        <w:tc>
          <w:tcPr>
            <w:tcW w:type="dxa" w:w="2835"/>
            <w:tcMar>
              <w:top w:w="65" w:type="dxa"/>
              <w:bottom w:w="65" w:type="dxa"/>
              <w:left w:w="65" w:type="dxa"/>
              <w:right w:w="65" w:type="dxa"/>
            </w:tcMar>
            <w:vAlign w:val="center"/>
            <w:shd w:fill="EEEEEE"/>
          </w:tcPr>
          <w:p>
            <w:pPr>
              <w:spacing w:after="20" w:line="252" w:lineRule="auto"/>
            </w:pPr>
            <w:r>
              <w:rPr>
                <w:b/>
                <w:sz w:val="18"/>
                <w:lang w:val="nl-NL"/>
              </w:rPr>
              <w:t>Herkomst</w:t>
            </w:r>
          </w:p>
        </w:tc>
      </w:tr>
      <w:tr>
        <w:trPr>
          <w:cantSplit/>
        </w:trPr>
        <w:tc>
          <w:tcPr>
            <w:tcW w:type="dxa" w:w="4819"/>
            <w:tcMar>
              <w:top w:w="65" w:type="dxa"/>
              <w:bottom w:w="65" w:type="dxa"/>
              <w:left w:w="65" w:type="dxa"/>
              <w:right w:w="65" w:type="dxa"/>
            </w:tcMar>
            <w:vAlign w:val="center"/>
          </w:tcPr>
          <w:p>
            <w:pPr>
              <w:spacing w:after="20" w:line="252" w:lineRule="auto"/>
            </w:pPr>
            <w:r>
              <w:rPr>
                <w:b w:val="0"/>
                <w:sz w:val="18"/>
                <w:lang w:val="nl-NL"/>
              </w:rPr>
              <w:t>Broccoli (10/20 mm)</w:t>
            </w:r>
          </w:p>
        </w:tc>
        <w:tc>
          <w:tcPr>
            <w:tcW w:type="dxa" w:w="1984"/>
            <w:tcMar>
              <w:top w:w="65" w:type="dxa"/>
              <w:bottom w:w="65" w:type="dxa"/>
              <w:left w:w="65" w:type="dxa"/>
              <w:right w:w="65" w:type="dxa"/>
            </w:tcMar>
            <w:vAlign w:val="center"/>
          </w:tcPr>
          <w:p>
            <w:pPr>
              <w:spacing w:after="20" w:line="252" w:lineRule="auto"/>
            </w:pPr>
            <w:r>
              <w:rPr>
                <w:b w:val="0"/>
                <w:sz w:val="18"/>
                <w:lang w:val="nl-NL"/>
              </w:rPr>
              <w:t>35%</w:t>
            </w:r>
          </w:p>
        </w:tc>
        <w:tc>
          <w:tcPr>
            <w:tcW w:type="dxa" w:w="2835"/>
            <w:tcMar>
              <w:top w:w="65" w:type="dxa"/>
              <w:bottom w:w="65" w:type="dxa"/>
              <w:left w:w="65" w:type="dxa"/>
              <w:right w:w="65" w:type="dxa"/>
            </w:tcMar>
            <w:vAlign w:val="center"/>
          </w:tcPr>
          <w:p>
            <w:pPr>
              <w:spacing w:after="20" w:line="252" w:lineRule="auto"/>
            </w:pPr>
            <w:r>
              <w:rPr>
                <w:b w:val="0"/>
                <w:sz w:val="18"/>
                <w:lang w:val="nl-NL"/>
              </w:rPr>
              <w:t>Frankrijk</w:t>
            </w:r>
          </w:p>
        </w:tc>
      </w:tr>
      <w:tr>
        <w:trPr>
          <w:cantSplit/>
        </w:trPr>
        <w:tc>
          <w:tcPr>
            <w:tcW w:type="dxa" w:w="4819"/>
            <w:tcMar>
              <w:top w:w="65" w:type="dxa"/>
              <w:bottom w:w="65" w:type="dxa"/>
              <w:left w:w="65" w:type="dxa"/>
              <w:right w:w="65" w:type="dxa"/>
            </w:tcMar>
            <w:vAlign w:val="center"/>
          </w:tcPr>
          <w:p>
            <w:pPr>
              <w:spacing w:after="20" w:line="252" w:lineRule="auto"/>
            </w:pPr>
            <w:r>
              <w:rPr>
                <w:b w:val="0"/>
                <w:sz w:val="18"/>
                <w:lang w:val="nl-NL"/>
              </w:rPr>
              <w:t>Spinazie (IQF)</w:t>
            </w:r>
          </w:p>
        </w:tc>
        <w:tc>
          <w:tcPr>
            <w:tcW w:type="dxa" w:w="1984"/>
            <w:tcMar>
              <w:top w:w="65" w:type="dxa"/>
              <w:bottom w:w="65" w:type="dxa"/>
              <w:left w:w="65" w:type="dxa"/>
              <w:right w:w="65" w:type="dxa"/>
            </w:tcMar>
            <w:vAlign w:val="center"/>
          </w:tcPr>
          <w:p>
            <w:pPr>
              <w:spacing w:after="20" w:line="252" w:lineRule="auto"/>
            </w:pPr>
            <w:r>
              <w:rPr>
                <w:b w:val="0"/>
                <w:sz w:val="18"/>
                <w:lang w:val="nl-NL"/>
              </w:rPr>
              <w:t>35%</w:t>
            </w:r>
          </w:p>
        </w:tc>
        <w:tc>
          <w:tcPr>
            <w:tcW w:type="dxa" w:w="2835"/>
            <w:tcMar>
              <w:top w:w="65" w:type="dxa"/>
              <w:bottom w:w="65" w:type="dxa"/>
              <w:left w:w="65" w:type="dxa"/>
              <w:right w:w="65" w:type="dxa"/>
            </w:tcMar>
            <w:vAlign w:val="center"/>
          </w:tcPr>
          <w:p>
            <w:pPr>
              <w:spacing w:after="20" w:line="252" w:lineRule="auto"/>
            </w:pPr>
            <w:r>
              <w:rPr>
                <w:b w:val="0"/>
                <w:sz w:val="18"/>
                <w:lang w:val="nl-NL"/>
              </w:rPr>
              <w:t>België</w:t>
            </w:r>
          </w:p>
        </w:tc>
      </w:tr>
      <w:tr>
        <w:trPr>
          <w:cantSplit/>
        </w:trPr>
        <w:tc>
          <w:tcPr>
            <w:tcW w:type="dxa" w:w="4819"/>
            <w:tcMar>
              <w:top w:w="65" w:type="dxa"/>
              <w:bottom w:w="65" w:type="dxa"/>
              <w:left w:w="65" w:type="dxa"/>
              <w:right w:w="65" w:type="dxa"/>
            </w:tcMar>
            <w:vAlign w:val="center"/>
          </w:tcPr>
          <w:p>
            <w:pPr>
              <w:spacing w:after="20" w:line="252" w:lineRule="auto"/>
            </w:pPr>
            <w:r>
              <w:rPr>
                <w:b w:val="0"/>
                <w:sz w:val="18"/>
                <w:lang w:val="nl-NL"/>
              </w:rPr>
              <w:t>Appel</w:t>
            </w:r>
          </w:p>
        </w:tc>
        <w:tc>
          <w:tcPr>
            <w:tcW w:type="dxa" w:w="1984"/>
            <w:tcMar>
              <w:top w:w="65" w:type="dxa"/>
              <w:bottom w:w="65" w:type="dxa"/>
              <w:left w:w="65" w:type="dxa"/>
              <w:right w:w="65" w:type="dxa"/>
            </w:tcMar>
            <w:vAlign w:val="center"/>
          </w:tcPr>
          <w:p>
            <w:pPr>
              <w:spacing w:after="20" w:line="252" w:lineRule="auto"/>
            </w:pPr>
            <w:r>
              <w:rPr>
                <w:b w:val="0"/>
                <w:sz w:val="18"/>
                <w:lang w:val="nl-NL"/>
              </w:rPr>
              <w:t>15%</w:t>
            </w:r>
          </w:p>
        </w:tc>
        <w:tc>
          <w:tcPr>
            <w:tcW w:type="dxa" w:w="2835"/>
            <w:tcMar>
              <w:top w:w="65" w:type="dxa"/>
              <w:bottom w:w="65" w:type="dxa"/>
              <w:left w:w="65" w:type="dxa"/>
              <w:right w:w="65" w:type="dxa"/>
            </w:tcMar>
            <w:vAlign w:val="center"/>
          </w:tcPr>
          <w:p>
            <w:pPr>
              <w:spacing w:after="20" w:line="252" w:lineRule="auto"/>
            </w:pPr>
            <w:r>
              <w:rPr>
                <w:b w:val="0"/>
                <w:sz w:val="18"/>
                <w:lang w:val="nl-NL"/>
              </w:rPr>
              <w:t>Polen</w:t>
            </w:r>
          </w:p>
        </w:tc>
      </w:tr>
      <w:tr>
        <w:trPr>
          <w:cantSplit/>
        </w:trPr>
        <w:tc>
          <w:tcPr>
            <w:tcW w:type="dxa" w:w="4819"/>
            <w:tcMar>
              <w:top w:w="65" w:type="dxa"/>
              <w:bottom w:w="65" w:type="dxa"/>
              <w:left w:w="65" w:type="dxa"/>
              <w:right w:w="65" w:type="dxa"/>
            </w:tcMar>
            <w:vAlign w:val="center"/>
          </w:tcPr>
          <w:p>
            <w:pPr>
              <w:spacing w:after="20" w:line="252" w:lineRule="auto"/>
            </w:pPr>
            <w:r>
              <w:rPr>
                <w:b w:val="0"/>
                <w:sz w:val="18"/>
                <w:lang w:val="nl-NL"/>
              </w:rPr>
              <w:t>Pastinaak (10 x 10 mm)</w:t>
            </w:r>
          </w:p>
        </w:tc>
        <w:tc>
          <w:tcPr>
            <w:tcW w:type="dxa" w:w="1984"/>
            <w:tcMar>
              <w:top w:w="65" w:type="dxa"/>
              <w:bottom w:w="65" w:type="dxa"/>
              <w:left w:w="65" w:type="dxa"/>
              <w:right w:w="65" w:type="dxa"/>
            </w:tcMar>
            <w:vAlign w:val="center"/>
          </w:tcPr>
          <w:p>
            <w:pPr>
              <w:spacing w:after="20" w:line="252" w:lineRule="auto"/>
            </w:pPr>
            <w:r>
              <w:rPr>
                <w:b w:val="0"/>
                <w:sz w:val="18"/>
                <w:lang w:val="nl-NL"/>
              </w:rPr>
              <w:t>15%</w:t>
            </w:r>
          </w:p>
        </w:tc>
        <w:tc>
          <w:tcPr>
            <w:tcW w:type="dxa" w:w="2835"/>
            <w:tcMar>
              <w:top w:w="65" w:type="dxa"/>
              <w:bottom w:w="65" w:type="dxa"/>
              <w:left w:w="65" w:type="dxa"/>
              <w:right w:w="65" w:type="dxa"/>
            </w:tcMar>
            <w:vAlign w:val="center"/>
          </w:tcPr>
          <w:p>
            <w:pPr>
              <w:spacing w:after="20" w:line="252" w:lineRule="auto"/>
            </w:pPr>
            <w:r>
              <w:rPr>
                <w:b w:val="0"/>
                <w:sz w:val="18"/>
                <w:lang w:val="nl-NL"/>
              </w:rPr>
              <w:t>België</w:t>
            </w:r>
          </w:p>
        </w:tc>
      </w:tr>
    </w:tbl>
    <w:p>
      <w:pPr>
        <w:spacing w:after="20" w:line="40" w:lineRule="exact"/>
      </w:pPr>
      <w:r>
        <w:rPr>
          <w:sz w:val="4"/>
          <w:lang w:val="nl-NL"/>
        </w:rPr>
      </w:r>
    </w:p>
    <w:p>
      <w:r>
        <w:rPr>
          <w:b w:val="0"/>
          <w:lang w:val="nl-NL"/>
        </w:rPr>
        <w:t>Samenstelling: 35% Broccoli (10/20 mm), 35% Spinazie (IQF), 15% Appel, 15% Pastinaak (10 x 10 mm)</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nl-NL"/>
              </w:rPr>
              <w:t>Kenmerk</w:t>
            </w:r>
          </w:p>
        </w:tc>
        <w:tc>
          <w:tcPr>
            <w:tcW w:type="dxa" w:w="5953"/>
            <w:tcMar>
              <w:top w:w="65" w:type="dxa"/>
              <w:bottom w:w="65" w:type="dxa"/>
              <w:left w:w="65" w:type="dxa"/>
              <w:right w:w="65" w:type="dxa"/>
            </w:tcMar>
            <w:vAlign w:val="center"/>
            <w:shd w:fill="EEEEEE"/>
          </w:tcPr>
          <w:p>
            <w:pPr>
              <w:spacing w:after="20" w:line="252" w:lineRule="auto"/>
            </w:pPr>
            <w:r>
              <w:rPr>
                <w:b/>
                <w:sz w:val="18"/>
                <w:lang w:val="nl-NL"/>
              </w:rPr>
              <w:t>Omschrijving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GGO-vrij</w:t>
            </w:r>
          </w:p>
        </w:tc>
        <w:tc>
          <w:tcPr>
            <w:tcW w:type="dxa" w:w="5953"/>
            <w:tcMar>
              <w:top w:w="65" w:type="dxa"/>
              <w:bottom w:w="65" w:type="dxa"/>
              <w:left w:w="65" w:type="dxa"/>
              <w:right w:w="65" w:type="dxa"/>
            </w:tcMar>
            <w:vAlign w:val="center"/>
          </w:tcPr>
          <w:p>
            <w:pPr>
              <w:spacing w:after="20" w:line="252" w:lineRule="auto"/>
            </w:pPr>
            <w:r>
              <w:rPr>
                <w:b w:val="0"/>
                <w:sz w:val="18"/>
                <w:lang w:val="nl-NL"/>
              </w:rPr>
              <w:t>Ja</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Doorstraald</w:t>
            </w:r>
          </w:p>
        </w:tc>
        <w:tc>
          <w:tcPr>
            <w:tcW w:type="dxa" w:w="5953"/>
            <w:tcMar>
              <w:top w:w="65" w:type="dxa"/>
              <w:bottom w:w="65" w:type="dxa"/>
              <w:left w:w="65" w:type="dxa"/>
              <w:right w:w="65" w:type="dxa"/>
            </w:tcMar>
            <w:vAlign w:val="center"/>
          </w:tcPr>
          <w:p>
            <w:pPr>
              <w:spacing w:after="20" w:line="252" w:lineRule="auto"/>
            </w:pPr>
            <w:r>
              <w:rPr>
                <w:b w:val="0"/>
                <w:sz w:val="18"/>
                <w:lang w:val="nl-NL"/>
              </w:rPr>
              <w:t>Nee</w:t>
            </w:r>
          </w:p>
        </w:tc>
      </w:tr>
    </w:tbl>
    <w:p>
      <w:pPr>
        <w:spacing w:after="20" w:line="40" w:lineRule="exact"/>
      </w:pPr>
      <w:r>
        <w:rPr>
          <w:sz w:val="4"/>
          <w:lang w:val="nl-NL"/>
        </w:rPr>
      </w:r>
    </w:p>
    <w:p>
      <w:pPr>
        <w:pStyle w:val="Heading2"/>
      </w:pPr>
      <w:r>
        <w:t>Allergenen</w:t>
      </w:r>
    </w:p>
    <w:p>
      <w:r>
        <w:rPr>
          <w:b w:val="0"/>
          <w:lang w:val="nl-NL"/>
        </w:rPr>
        <w:t>Bevat niet: Glutenbevattende granen (tarwe, rogge, gerst, haver, spelt, kamut), schaaldieren, ei, vis, pinda’s, soja, melk, noten (amandel, hazelnoot, walnoot, cashew, pecannoot, paranoot, pistache, macadamia), selderij, mosterd, sesam, sulfieten, lupine, weekdieren.</w:t>
      </w:r>
    </w:p>
    <w:p>
      <w:pPr>
        <w:pStyle w:val="Heading2"/>
      </w:pPr>
      <w:r>
        <w:t>Voedingswaarde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855"/>
        <w:gridCol w:w="1928"/>
        <w:gridCol w:w="2268"/>
        <w:gridCol w:w="1587"/>
      </w:tblGrid>
      <w:tr>
        <w:trPr>
          <w:tblHeader/>
          <w:cantSplit/>
        </w:trPr>
        <w:tc>
          <w:tcPr>
            <w:tcW w:type="dxa" w:w="3855"/>
            <w:tcMar>
              <w:top w:w="65" w:type="dxa"/>
              <w:bottom w:w="65" w:type="dxa"/>
              <w:left w:w="65" w:type="dxa"/>
              <w:right w:w="65" w:type="dxa"/>
            </w:tcMar>
            <w:vAlign w:val="center"/>
            <w:shd w:fill="EEEEEE"/>
          </w:tcPr>
          <w:p>
            <w:pPr>
              <w:spacing w:after="20" w:line="252" w:lineRule="auto"/>
            </w:pPr>
            <w:r>
              <w:rPr>
                <w:b/>
                <w:sz w:val="18"/>
                <w:lang w:val="nl-NL"/>
              </w:rPr>
              <w:t>Voedingsstof</w:t>
            </w:r>
          </w:p>
        </w:tc>
        <w:tc>
          <w:tcPr>
            <w:tcW w:type="dxa" w:w="1928"/>
            <w:tcMar>
              <w:top w:w="65" w:type="dxa"/>
              <w:bottom w:w="65" w:type="dxa"/>
              <w:left w:w="65" w:type="dxa"/>
              <w:right w:w="65" w:type="dxa"/>
            </w:tcMar>
            <w:vAlign w:val="center"/>
            <w:shd w:fill="EEEEEE"/>
          </w:tcPr>
          <w:p>
            <w:pPr>
              <w:spacing w:after="20" w:line="252" w:lineRule="auto"/>
            </w:pPr>
            <w:r>
              <w:rPr>
                <w:b/>
                <w:sz w:val="18"/>
                <w:lang w:val="nl-NL"/>
              </w:rPr>
              <w:t>Per 100 g</w:t>
            </w:r>
          </w:p>
        </w:tc>
        <w:tc>
          <w:tcPr>
            <w:tcW w:type="dxa" w:w="2268"/>
            <w:tcMar>
              <w:top w:w="65" w:type="dxa"/>
              <w:bottom w:w="65" w:type="dxa"/>
              <w:left w:w="65" w:type="dxa"/>
              <w:right w:w="65" w:type="dxa"/>
            </w:tcMar>
            <w:vAlign w:val="center"/>
            <w:shd w:fill="EEEEEE"/>
          </w:tcPr>
          <w:p>
            <w:pPr>
              <w:spacing w:after="20" w:line="252" w:lineRule="auto"/>
            </w:pPr>
            <w:r>
              <w:rPr>
                <w:b/>
                <w:sz w:val="18"/>
                <w:lang w:val="nl-NL"/>
              </w:rPr>
              <w:t>Per portie 150 g</w:t>
            </w:r>
          </w:p>
        </w:tc>
        <w:tc>
          <w:tcPr>
            <w:tcW w:type="dxa" w:w="1587"/>
            <w:tcMar>
              <w:top w:w="65" w:type="dxa"/>
              <w:bottom w:w="65" w:type="dxa"/>
              <w:left w:w="65" w:type="dxa"/>
              <w:right w:w="65" w:type="dxa"/>
            </w:tcMar>
            <w:vAlign w:val="center"/>
            <w:shd w:fill="EEEEEE"/>
          </w:tcPr>
          <w:p>
            <w:pPr>
              <w:spacing w:after="20" w:line="252" w:lineRule="auto"/>
            </w:pPr>
            <w:r>
              <w:rPr>
                <w:b/>
                <w:sz w:val="18"/>
                <w:lang w:val="nl-NL"/>
              </w:rPr>
              <w:t>% RI*</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nl-NL"/>
              </w:rPr>
              <w:t>Energie</w:t>
            </w:r>
          </w:p>
        </w:tc>
        <w:tc>
          <w:tcPr>
            <w:tcW w:type="dxa" w:w="1928"/>
            <w:tcMar>
              <w:top w:w="65" w:type="dxa"/>
              <w:bottom w:w="65" w:type="dxa"/>
              <w:left w:w="65" w:type="dxa"/>
              <w:right w:w="65" w:type="dxa"/>
            </w:tcMar>
            <w:vAlign w:val="center"/>
          </w:tcPr>
          <w:p>
            <w:pPr>
              <w:spacing w:after="20" w:line="252" w:lineRule="auto"/>
            </w:pPr>
            <w:r>
              <w:rPr>
                <w:b w:val="0"/>
                <w:sz w:val="18"/>
                <w:lang w:val="nl-NL"/>
              </w:rPr>
              <w:t>173 kJ / 41 kcal</w:t>
            </w:r>
          </w:p>
        </w:tc>
        <w:tc>
          <w:tcPr>
            <w:tcW w:type="dxa" w:w="2268"/>
            <w:tcMar>
              <w:top w:w="65" w:type="dxa"/>
              <w:bottom w:w="65" w:type="dxa"/>
              <w:left w:w="65" w:type="dxa"/>
              <w:right w:w="65" w:type="dxa"/>
            </w:tcMar>
            <w:vAlign w:val="center"/>
          </w:tcPr>
          <w:p>
            <w:pPr>
              <w:spacing w:after="20" w:line="252" w:lineRule="auto"/>
            </w:pPr>
            <w:r>
              <w:rPr>
                <w:b w:val="0"/>
                <w:sz w:val="18"/>
                <w:lang w:val="nl-NL"/>
              </w:rPr>
              <w:t>260 kJ / 62 kcal</w:t>
            </w:r>
          </w:p>
        </w:tc>
        <w:tc>
          <w:tcPr>
            <w:tcW w:type="dxa" w:w="1587"/>
            <w:tcMar>
              <w:top w:w="65" w:type="dxa"/>
              <w:bottom w:w="65" w:type="dxa"/>
              <w:left w:w="65" w:type="dxa"/>
              <w:right w:w="65" w:type="dxa"/>
            </w:tcMar>
            <w:vAlign w:val="center"/>
          </w:tcPr>
          <w:p>
            <w:pPr>
              <w:spacing w:after="20" w:line="252" w:lineRule="auto"/>
            </w:pPr>
            <w:r>
              <w:rPr>
                <w:b w:val="0"/>
                <w:sz w:val="18"/>
                <w:lang w:val="nl-NL"/>
              </w:rPr>
              <w:t>3%</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nl-NL"/>
              </w:rPr>
              <w:t>Vetten</w:t>
            </w:r>
          </w:p>
        </w:tc>
        <w:tc>
          <w:tcPr>
            <w:tcW w:type="dxa" w:w="1928"/>
            <w:tcMar>
              <w:top w:w="65" w:type="dxa"/>
              <w:bottom w:w="65" w:type="dxa"/>
              <w:left w:w="65" w:type="dxa"/>
              <w:right w:w="65" w:type="dxa"/>
            </w:tcMar>
            <w:vAlign w:val="center"/>
          </w:tcPr>
          <w:p>
            <w:pPr>
              <w:spacing w:after="20" w:line="252" w:lineRule="auto"/>
            </w:pPr>
            <w:r>
              <w:rPr>
                <w:b w:val="0"/>
                <w:sz w:val="18"/>
                <w:lang w:val="nl-NL"/>
              </w:rPr>
              <w:t>0,8 g</w:t>
            </w:r>
          </w:p>
        </w:tc>
        <w:tc>
          <w:tcPr>
            <w:tcW w:type="dxa" w:w="2268"/>
            <w:tcMar>
              <w:top w:w="65" w:type="dxa"/>
              <w:bottom w:w="65" w:type="dxa"/>
              <w:left w:w="65" w:type="dxa"/>
              <w:right w:w="65" w:type="dxa"/>
            </w:tcMar>
            <w:vAlign w:val="center"/>
          </w:tcPr>
          <w:p>
            <w:pPr>
              <w:spacing w:after="20" w:line="252" w:lineRule="auto"/>
            </w:pPr>
            <w:r>
              <w:rPr>
                <w:b w:val="0"/>
                <w:sz w:val="18"/>
                <w:lang w:val="nl-NL"/>
              </w:rPr>
              <w:t>1,2 g</w:t>
            </w:r>
          </w:p>
        </w:tc>
        <w:tc>
          <w:tcPr>
            <w:tcW w:type="dxa" w:w="1587"/>
            <w:tcMar>
              <w:top w:w="65" w:type="dxa"/>
              <w:bottom w:w="65" w:type="dxa"/>
              <w:left w:w="65" w:type="dxa"/>
              <w:right w:w="65" w:type="dxa"/>
            </w:tcMar>
            <w:vAlign w:val="center"/>
          </w:tcPr>
          <w:p>
            <w:pPr>
              <w:spacing w:after="20" w:line="252" w:lineRule="auto"/>
            </w:pPr>
            <w:r>
              <w:rPr>
                <w:b w:val="0"/>
                <w:sz w:val="18"/>
                <w:lang w:val="nl-NL"/>
              </w:rPr>
              <w:t>2%</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nl-NL"/>
              </w:rPr>
              <w:t>waarvan verzadigd</w:t>
            </w:r>
          </w:p>
        </w:tc>
        <w:tc>
          <w:tcPr>
            <w:tcW w:type="dxa" w:w="1928"/>
            <w:tcMar>
              <w:top w:w="65" w:type="dxa"/>
              <w:bottom w:w="65" w:type="dxa"/>
              <w:left w:w="65" w:type="dxa"/>
              <w:right w:w="65" w:type="dxa"/>
            </w:tcMar>
            <w:vAlign w:val="center"/>
          </w:tcPr>
          <w:p>
            <w:pPr>
              <w:spacing w:after="20" w:line="252" w:lineRule="auto"/>
            </w:pPr>
            <w:r>
              <w:rPr>
                <w:b w:val="0"/>
                <w:sz w:val="18"/>
                <w:lang w:val="nl-NL"/>
              </w:rPr>
              <w:t>0,1 g</w:t>
            </w:r>
          </w:p>
        </w:tc>
        <w:tc>
          <w:tcPr>
            <w:tcW w:type="dxa" w:w="2268"/>
            <w:tcMar>
              <w:top w:w="65" w:type="dxa"/>
              <w:bottom w:w="65" w:type="dxa"/>
              <w:left w:w="65" w:type="dxa"/>
              <w:right w:w="65" w:type="dxa"/>
            </w:tcMar>
            <w:vAlign w:val="center"/>
          </w:tcPr>
          <w:p>
            <w:pPr>
              <w:spacing w:after="20" w:line="252" w:lineRule="auto"/>
            </w:pPr>
            <w:r>
              <w:rPr>
                <w:b w:val="0"/>
                <w:sz w:val="18"/>
                <w:lang w:val="nl-NL"/>
              </w:rPr>
              <w:t>0,2 g</w:t>
            </w:r>
          </w:p>
        </w:tc>
        <w:tc>
          <w:tcPr>
            <w:tcW w:type="dxa" w:w="1587"/>
            <w:tcMar>
              <w:top w:w="65" w:type="dxa"/>
              <w:bottom w:w="65" w:type="dxa"/>
              <w:left w:w="65" w:type="dxa"/>
              <w:right w:w="65" w:type="dxa"/>
            </w:tcMar>
            <w:vAlign w:val="center"/>
          </w:tcPr>
          <w:p>
            <w:pPr>
              <w:spacing w:after="20" w:line="252" w:lineRule="auto"/>
            </w:pPr>
            <w:r>
              <w:rPr>
                <w:b w:val="0"/>
                <w:sz w:val="18"/>
                <w:lang w:val="nl-NL"/>
              </w:rPr>
              <w:t>1%</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nl-NL"/>
              </w:rPr>
              <w:t>Koolhydraten</w:t>
            </w:r>
          </w:p>
        </w:tc>
        <w:tc>
          <w:tcPr>
            <w:tcW w:type="dxa" w:w="1928"/>
            <w:tcMar>
              <w:top w:w="65" w:type="dxa"/>
              <w:bottom w:w="65" w:type="dxa"/>
              <w:left w:w="65" w:type="dxa"/>
              <w:right w:w="65" w:type="dxa"/>
            </w:tcMar>
            <w:vAlign w:val="center"/>
          </w:tcPr>
          <w:p>
            <w:pPr>
              <w:spacing w:after="20" w:line="252" w:lineRule="auto"/>
            </w:pPr>
            <w:r>
              <w:rPr>
                <w:b w:val="0"/>
                <w:sz w:val="18"/>
                <w:lang w:val="nl-NL"/>
              </w:rPr>
              <w:t>4,2 g</w:t>
            </w:r>
          </w:p>
        </w:tc>
        <w:tc>
          <w:tcPr>
            <w:tcW w:type="dxa" w:w="2268"/>
            <w:tcMar>
              <w:top w:w="65" w:type="dxa"/>
              <w:bottom w:w="65" w:type="dxa"/>
              <w:left w:w="65" w:type="dxa"/>
              <w:right w:w="65" w:type="dxa"/>
            </w:tcMar>
            <w:vAlign w:val="center"/>
          </w:tcPr>
          <w:p>
            <w:pPr>
              <w:spacing w:after="20" w:line="252" w:lineRule="auto"/>
            </w:pPr>
            <w:r>
              <w:rPr>
                <w:b w:val="0"/>
                <w:sz w:val="18"/>
                <w:lang w:val="nl-NL"/>
              </w:rPr>
              <w:t>6,3 g</w:t>
            </w:r>
          </w:p>
        </w:tc>
        <w:tc>
          <w:tcPr>
            <w:tcW w:type="dxa" w:w="1587"/>
            <w:tcMar>
              <w:top w:w="65" w:type="dxa"/>
              <w:bottom w:w="65" w:type="dxa"/>
              <w:left w:w="65" w:type="dxa"/>
              <w:right w:w="65" w:type="dxa"/>
            </w:tcMar>
            <w:vAlign w:val="center"/>
          </w:tcPr>
          <w:p>
            <w:pPr>
              <w:spacing w:after="20" w:line="252" w:lineRule="auto"/>
            </w:pPr>
            <w:r>
              <w:rPr>
                <w:b w:val="0"/>
                <w:sz w:val="18"/>
                <w:lang w:val="nl-NL"/>
              </w:rPr>
              <w:t>2%</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nl-NL"/>
              </w:rPr>
              <w:t>waarvan suikers</w:t>
            </w:r>
          </w:p>
        </w:tc>
        <w:tc>
          <w:tcPr>
            <w:tcW w:type="dxa" w:w="1928"/>
            <w:tcMar>
              <w:top w:w="65" w:type="dxa"/>
              <w:bottom w:w="65" w:type="dxa"/>
              <w:left w:w="65" w:type="dxa"/>
              <w:right w:w="65" w:type="dxa"/>
            </w:tcMar>
            <w:vAlign w:val="center"/>
          </w:tcPr>
          <w:p>
            <w:pPr>
              <w:spacing w:after="20" w:line="252" w:lineRule="auto"/>
            </w:pPr>
            <w:r>
              <w:rPr>
                <w:b w:val="0"/>
                <w:sz w:val="18"/>
                <w:lang w:val="nl-NL"/>
              </w:rPr>
              <w:t>3,2 g</w:t>
            </w:r>
          </w:p>
        </w:tc>
        <w:tc>
          <w:tcPr>
            <w:tcW w:type="dxa" w:w="2268"/>
            <w:tcMar>
              <w:top w:w="65" w:type="dxa"/>
              <w:bottom w:w="65" w:type="dxa"/>
              <w:left w:w="65" w:type="dxa"/>
              <w:right w:w="65" w:type="dxa"/>
            </w:tcMar>
            <w:vAlign w:val="center"/>
          </w:tcPr>
          <w:p>
            <w:pPr>
              <w:spacing w:after="20" w:line="252" w:lineRule="auto"/>
            </w:pPr>
            <w:r>
              <w:rPr>
                <w:b w:val="0"/>
                <w:sz w:val="18"/>
                <w:lang w:val="nl-NL"/>
              </w:rPr>
              <w:t>4,8 g</w:t>
            </w:r>
          </w:p>
        </w:tc>
        <w:tc>
          <w:tcPr>
            <w:tcW w:type="dxa" w:w="1587"/>
            <w:tcMar>
              <w:top w:w="65" w:type="dxa"/>
              <w:bottom w:w="65" w:type="dxa"/>
              <w:left w:w="65" w:type="dxa"/>
              <w:right w:w="65" w:type="dxa"/>
            </w:tcMar>
            <w:vAlign w:val="center"/>
          </w:tcPr>
          <w:p>
            <w:pPr>
              <w:spacing w:after="20" w:line="252" w:lineRule="auto"/>
            </w:pPr>
            <w:r>
              <w:rPr>
                <w:b w:val="0"/>
                <w:sz w:val="18"/>
                <w:lang w:val="nl-NL"/>
              </w:rPr>
              <w:t>5%</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nl-NL"/>
              </w:rPr>
              <w:t>Vezels</w:t>
            </w:r>
          </w:p>
        </w:tc>
        <w:tc>
          <w:tcPr>
            <w:tcW w:type="dxa" w:w="1928"/>
            <w:tcMar>
              <w:top w:w="65" w:type="dxa"/>
              <w:bottom w:w="65" w:type="dxa"/>
              <w:left w:w="65" w:type="dxa"/>
              <w:right w:w="65" w:type="dxa"/>
            </w:tcMar>
            <w:vAlign w:val="center"/>
          </w:tcPr>
          <w:p>
            <w:pPr>
              <w:spacing w:after="20" w:line="252" w:lineRule="auto"/>
            </w:pPr>
            <w:r>
              <w:rPr>
                <w:b w:val="0"/>
                <w:sz w:val="18"/>
                <w:lang w:val="nl-NL"/>
              </w:rPr>
              <w:t>3 g</w:t>
            </w:r>
          </w:p>
        </w:tc>
        <w:tc>
          <w:tcPr>
            <w:tcW w:type="dxa" w:w="2268"/>
            <w:tcMar>
              <w:top w:w="65" w:type="dxa"/>
              <w:bottom w:w="65" w:type="dxa"/>
              <w:left w:w="65" w:type="dxa"/>
              <w:right w:w="65" w:type="dxa"/>
            </w:tcMar>
            <w:vAlign w:val="center"/>
          </w:tcPr>
          <w:p>
            <w:pPr>
              <w:spacing w:after="20" w:line="252" w:lineRule="auto"/>
            </w:pPr>
            <w:r>
              <w:rPr>
                <w:b w:val="0"/>
                <w:sz w:val="18"/>
                <w:lang w:val="nl-NL"/>
              </w:rPr>
              <w:t>4,5 g</w:t>
            </w:r>
          </w:p>
        </w:tc>
        <w:tc>
          <w:tcPr>
            <w:tcW w:type="dxa" w:w="1587"/>
            <w:tcMar>
              <w:top w:w="65" w:type="dxa"/>
              <w:bottom w:w="65" w:type="dxa"/>
              <w:left w:w="65" w:type="dxa"/>
              <w:right w:w="65" w:type="dxa"/>
            </w:tcMar>
            <w:vAlign w:val="center"/>
          </w:tcPr>
          <w:p>
            <w:pPr>
              <w:spacing w:after="20" w:line="252" w:lineRule="auto"/>
            </w:pPr>
            <w:r>
              <w:rPr>
                <w:b w:val="0"/>
                <w:sz w:val="18"/>
                <w:lang w:val="nl-NL"/>
              </w:rPr>
              <w:t>—</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nl-NL"/>
              </w:rPr>
              <w:t>Eiwitten</w:t>
            </w:r>
          </w:p>
        </w:tc>
        <w:tc>
          <w:tcPr>
            <w:tcW w:type="dxa" w:w="1928"/>
            <w:tcMar>
              <w:top w:w="65" w:type="dxa"/>
              <w:bottom w:w="65" w:type="dxa"/>
              <w:left w:w="65" w:type="dxa"/>
              <w:right w:w="65" w:type="dxa"/>
            </w:tcMar>
            <w:vAlign w:val="center"/>
          </w:tcPr>
          <w:p>
            <w:pPr>
              <w:spacing w:after="20" w:line="252" w:lineRule="auto"/>
            </w:pPr>
            <w:r>
              <w:rPr>
                <w:b w:val="0"/>
                <w:sz w:val="18"/>
                <w:lang w:val="nl-NL"/>
              </w:rPr>
              <w:t>2,8 g</w:t>
            </w:r>
          </w:p>
        </w:tc>
        <w:tc>
          <w:tcPr>
            <w:tcW w:type="dxa" w:w="2268"/>
            <w:tcMar>
              <w:top w:w="65" w:type="dxa"/>
              <w:bottom w:w="65" w:type="dxa"/>
              <w:left w:w="65" w:type="dxa"/>
              <w:right w:w="65" w:type="dxa"/>
            </w:tcMar>
            <w:vAlign w:val="center"/>
          </w:tcPr>
          <w:p>
            <w:pPr>
              <w:spacing w:after="20" w:line="252" w:lineRule="auto"/>
            </w:pPr>
            <w:r>
              <w:rPr>
                <w:b w:val="0"/>
                <w:sz w:val="18"/>
                <w:lang w:val="nl-NL"/>
              </w:rPr>
              <w:t>4,2 g</w:t>
            </w:r>
          </w:p>
        </w:tc>
        <w:tc>
          <w:tcPr>
            <w:tcW w:type="dxa" w:w="1587"/>
            <w:tcMar>
              <w:top w:w="65" w:type="dxa"/>
              <w:bottom w:w="65" w:type="dxa"/>
              <w:left w:w="65" w:type="dxa"/>
              <w:right w:w="65" w:type="dxa"/>
            </w:tcMar>
            <w:vAlign w:val="center"/>
          </w:tcPr>
          <w:p>
            <w:pPr>
              <w:spacing w:after="20" w:line="252" w:lineRule="auto"/>
            </w:pPr>
            <w:r>
              <w:rPr>
                <w:b w:val="0"/>
                <w:sz w:val="18"/>
                <w:lang w:val="nl-NL"/>
              </w:rPr>
              <w:t>8%</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nl-NL"/>
              </w:rPr>
              <w:t>Zout</w:t>
            </w:r>
          </w:p>
        </w:tc>
        <w:tc>
          <w:tcPr>
            <w:tcW w:type="dxa" w:w="1928"/>
            <w:tcMar>
              <w:top w:w="65" w:type="dxa"/>
              <w:bottom w:w="65" w:type="dxa"/>
              <w:left w:w="65" w:type="dxa"/>
              <w:right w:w="65" w:type="dxa"/>
            </w:tcMar>
            <w:vAlign w:val="center"/>
          </w:tcPr>
          <w:p>
            <w:pPr>
              <w:spacing w:after="20" w:line="252" w:lineRule="auto"/>
            </w:pPr>
            <w:r>
              <w:rPr>
                <w:b w:val="0"/>
                <w:sz w:val="18"/>
                <w:lang w:val="nl-NL"/>
              </w:rPr>
              <w:t>0,135 g</w:t>
            </w:r>
          </w:p>
        </w:tc>
        <w:tc>
          <w:tcPr>
            <w:tcW w:type="dxa" w:w="2268"/>
            <w:tcMar>
              <w:top w:w="65" w:type="dxa"/>
              <w:bottom w:w="65" w:type="dxa"/>
              <w:left w:w="65" w:type="dxa"/>
              <w:right w:w="65" w:type="dxa"/>
            </w:tcMar>
            <w:vAlign w:val="center"/>
          </w:tcPr>
          <w:p>
            <w:pPr>
              <w:spacing w:after="20" w:line="252" w:lineRule="auto"/>
            </w:pPr>
            <w:r>
              <w:rPr>
                <w:b w:val="0"/>
                <w:sz w:val="18"/>
                <w:lang w:val="nl-NL"/>
              </w:rPr>
              <w:t>0,2 g</w:t>
            </w:r>
          </w:p>
        </w:tc>
        <w:tc>
          <w:tcPr>
            <w:tcW w:type="dxa" w:w="1587"/>
            <w:tcMar>
              <w:top w:w="65" w:type="dxa"/>
              <w:bottom w:w="65" w:type="dxa"/>
              <w:left w:w="65" w:type="dxa"/>
              <w:right w:w="65" w:type="dxa"/>
            </w:tcMar>
            <w:vAlign w:val="center"/>
          </w:tcPr>
          <w:p>
            <w:pPr>
              <w:spacing w:after="20" w:line="252" w:lineRule="auto"/>
            </w:pPr>
            <w:r>
              <w:rPr>
                <w:b w:val="0"/>
                <w:sz w:val="18"/>
                <w:lang w:val="nl-NL"/>
              </w:rPr>
              <w:t>3%</w:t>
            </w:r>
          </w:p>
        </w:tc>
      </w:tr>
    </w:tbl>
    <w:p>
      <w:pPr>
        <w:spacing w:after="20" w:line="40" w:lineRule="exact"/>
      </w:pPr>
      <w:r>
        <w:rPr>
          <w:sz w:val="4"/>
          <w:lang w:val="nl-NL"/>
        </w:rPr>
      </w:r>
    </w:p>
    <w:p>
      <w:r>
        <w:rPr>
          <w:b w:val="0"/>
          <w:lang w:val="nl-NL"/>
        </w:rPr>
        <w:t>* Referentie-inname van een gemiddelde volwassene 8400 kJ / 2000 kcal.</w:t>
      </w:r>
    </w:p>
    <w:p>
      <w:pPr>
        <w:pStyle w:val="Heading2"/>
      </w:pPr>
      <w:r>
        <w:t>Kenmerken en verklaringen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402"/>
        <w:gridCol w:w="6236"/>
      </w:tblGrid>
      <w:tr>
        <w:trPr>
          <w:tblHeader/>
          <w:cantSplit/>
        </w:trPr>
        <w:tc>
          <w:tcPr>
            <w:tcW w:type="dxa" w:w="3402"/>
            <w:tcMar>
              <w:top w:w="65" w:type="dxa"/>
              <w:bottom w:w="65" w:type="dxa"/>
              <w:left w:w="65" w:type="dxa"/>
              <w:right w:w="65" w:type="dxa"/>
            </w:tcMar>
            <w:vAlign w:val="center"/>
            <w:shd w:fill="EEEEEE"/>
          </w:tcPr>
          <w:p>
            <w:pPr>
              <w:spacing w:after="20" w:line="252" w:lineRule="auto"/>
            </w:pPr>
            <w:r>
              <w:rPr>
                <w:b/>
                <w:sz w:val="18"/>
                <w:lang w:val="nl-NL"/>
              </w:rPr>
              <w:t>Kenmerk</w:t>
            </w:r>
          </w:p>
        </w:tc>
        <w:tc>
          <w:tcPr>
            <w:tcW w:type="dxa" w:w="6236"/>
            <w:tcMar>
              <w:top w:w="65" w:type="dxa"/>
              <w:bottom w:w="65" w:type="dxa"/>
              <w:left w:w="65" w:type="dxa"/>
              <w:right w:w="65" w:type="dxa"/>
            </w:tcMar>
            <w:vAlign w:val="center"/>
            <w:shd w:fill="EEEEEE"/>
          </w:tcPr>
          <w:p>
            <w:pPr>
              <w:spacing w:after="20" w:line="252" w:lineRule="auto"/>
            </w:pPr>
            <w:r>
              <w:rPr>
                <w:b/>
                <w:sz w:val="18"/>
                <w:lang w:val="nl-NL"/>
              </w:rPr>
              <w:t>Declaratie op etiket</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Vegetarisch</w:t>
            </w:r>
          </w:p>
        </w:tc>
        <w:tc>
          <w:tcPr>
            <w:tcW w:type="dxa" w:w="6236"/>
            <w:tcMar>
              <w:top w:w="65" w:type="dxa"/>
              <w:bottom w:w="65" w:type="dxa"/>
              <w:left w:w="65" w:type="dxa"/>
              <w:right w:w="65" w:type="dxa"/>
            </w:tcMar>
            <w:vAlign w:val="center"/>
          </w:tcPr>
          <w:p>
            <w:pPr>
              <w:spacing w:after="20" w:line="252" w:lineRule="auto"/>
            </w:pPr>
            <w:r>
              <w:rPr>
                <w:b w:val="0"/>
                <w:sz w:val="18"/>
                <w:lang w:val="nl-NL"/>
              </w:rPr>
              <w:t>Ja</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Bevat glutamaat</w:t>
            </w:r>
          </w:p>
        </w:tc>
        <w:tc>
          <w:tcPr>
            <w:tcW w:type="dxa" w:w="6236"/>
            <w:tcMar>
              <w:top w:w="65" w:type="dxa"/>
              <w:bottom w:w="65" w:type="dxa"/>
              <w:left w:w="65" w:type="dxa"/>
              <w:right w:w="65" w:type="dxa"/>
            </w:tcMar>
            <w:vAlign w:val="center"/>
          </w:tcPr>
          <w:p>
            <w:pPr>
              <w:spacing w:after="20" w:line="252" w:lineRule="auto"/>
            </w:pPr>
            <w:r>
              <w:rPr>
                <w:b w:val="0"/>
                <w:sz w:val="18"/>
                <w:lang w:val="nl-NL"/>
              </w:rPr>
              <w:t>Nee</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Bevat kip en gevogelte</w:t>
            </w:r>
          </w:p>
        </w:tc>
        <w:tc>
          <w:tcPr>
            <w:tcW w:type="dxa" w:w="6236"/>
            <w:tcMar>
              <w:top w:w="65" w:type="dxa"/>
              <w:bottom w:w="65" w:type="dxa"/>
              <w:left w:w="65" w:type="dxa"/>
              <w:right w:w="65" w:type="dxa"/>
            </w:tcMar>
            <w:vAlign w:val="center"/>
          </w:tcPr>
          <w:p>
            <w:pPr>
              <w:spacing w:after="20" w:line="252" w:lineRule="auto"/>
            </w:pPr>
            <w:r>
              <w:rPr>
                <w:b w:val="0"/>
                <w:sz w:val="18"/>
                <w:lang w:val="nl-NL"/>
              </w:rPr>
              <w:t>Nee</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Bevat lactose</w:t>
            </w:r>
          </w:p>
        </w:tc>
        <w:tc>
          <w:tcPr>
            <w:tcW w:type="dxa" w:w="6236"/>
            <w:tcMar>
              <w:top w:w="65" w:type="dxa"/>
              <w:bottom w:w="65" w:type="dxa"/>
              <w:left w:w="65" w:type="dxa"/>
              <w:right w:w="65" w:type="dxa"/>
            </w:tcMar>
            <w:vAlign w:val="center"/>
          </w:tcPr>
          <w:p>
            <w:pPr>
              <w:spacing w:after="20" w:line="252" w:lineRule="auto"/>
            </w:pPr>
            <w:r>
              <w:rPr>
                <w:b w:val="0"/>
                <w:sz w:val="18"/>
                <w:lang w:val="nl-NL"/>
              </w:rPr>
              <w:t>Nee</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Bevat rundvlees</w:t>
            </w:r>
          </w:p>
        </w:tc>
        <w:tc>
          <w:tcPr>
            <w:tcW w:type="dxa" w:w="6236"/>
            <w:tcMar>
              <w:top w:w="65" w:type="dxa"/>
              <w:bottom w:w="65" w:type="dxa"/>
              <w:left w:w="65" w:type="dxa"/>
              <w:right w:w="65" w:type="dxa"/>
            </w:tcMar>
            <w:vAlign w:val="center"/>
          </w:tcPr>
          <w:p>
            <w:pPr>
              <w:spacing w:after="20" w:line="252" w:lineRule="auto"/>
            </w:pPr>
            <w:r>
              <w:rPr>
                <w:b w:val="0"/>
                <w:sz w:val="18"/>
                <w:lang w:val="nl-NL"/>
              </w:rPr>
              <w:t>Nee</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nl-NL"/>
              </w:rPr>
              <w:t>Bevat varkensvlees</w:t>
            </w:r>
          </w:p>
        </w:tc>
        <w:tc>
          <w:tcPr>
            <w:tcW w:type="dxa" w:w="6236"/>
            <w:tcMar>
              <w:top w:w="65" w:type="dxa"/>
              <w:bottom w:w="65" w:type="dxa"/>
              <w:left w:w="65" w:type="dxa"/>
              <w:right w:w="65" w:type="dxa"/>
            </w:tcMar>
            <w:vAlign w:val="center"/>
          </w:tcPr>
          <w:p>
            <w:pPr>
              <w:spacing w:after="20" w:line="252" w:lineRule="auto"/>
            </w:pPr>
            <w:r>
              <w:rPr>
                <w:b w:val="0"/>
                <w:sz w:val="18"/>
                <w:lang w:val="nl-NL"/>
              </w:rPr>
              <w:t>Nee</w:t>
            </w:r>
          </w:p>
        </w:tc>
      </w:tr>
    </w:tbl>
    <w:p>
      <w:pPr>
        <w:spacing w:after="20" w:line="40" w:lineRule="exact"/>
      </w:pPr>
      <w:r>
        <w:rPr>
          <w:sz w:val="4"/>
          <w:lang w:val="nl-NL"/>
        </w:rPr>
      </w:r>
    </w:p>
    <w:p>
      <w:pPr>
        <w:pStyle w:val="Heading2"/>
      </w:pPr>
      <w:r>
        <w:t>Bereiding</w:t>
      </w:r>
    </w:p>
    <w:p>
      <w:r>
        <w:rPr>
          <w:b w:val="0"/>
          <w:lang w:val="nl-NL"/>
        </w:rPr>
        <w:t>Geen voorafgaande bereiding nodig.</w:t>
      </w:r>
    </w:p>
    <w:p>
      <w:r>
        <w:rPr>
          <w:b w:val="0"/>
          <w:lang w:val="nl-NL"/>
        </w:rPr>
        <w:t>Mix 1 zakje Green Veggie Smoothie Mix met 250 ml smoothie-basissap.</w:t>
      </w:r>
    </w:p>
    <w:p>
      <w:pPr>
        <w:pStyle w:val="Heading2"/>
      </w:pPr>
      <w:r>
        <w:t>Bewaarcondities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19"/>
        <w:gridCol w:w="1984"/>
        <w:gridCol w:w="2835"/>
      </w:tblGrid>
      <w:tr>
        <w:trPr>
          <w:tblHeader/>
          <w:cantSplit/>
        </w:trPr>
        <w:tc>
          <w:tcPr>
            <w:tcW w:type="dxa" w:w="4819"/>
            <w:tcMar>
              <w:top w:w="65" w:type="dxa"/>
              <w:bottom w:w="65" w:type="dxa"/>
              <w:left w:w="65" w:type="dxa"/>
              <w:right w:w="65" w:type="dxa"/>
            </w:tcMar>
            <w:vAlign w:val="center"/>
            <w:shd w:fill="EEEEEE"/>
          </w:tcPr>
          <w:p>
            <w:pPr>
              <w:spacing w:after="20" w:line="252" w:lineRule="auto"/>
            </w:pPr>
            <w:r>
              <w:rPr>
                <w:b/>
                <w:sz w:val="18"/>
                <w:lang w:val="nl-NL"/>
              </w:rPr>
              <w:t>Traject</w:t>
            </w:r>
          </w:p>
        </w:tc>
        <w:tc>
          <w:tcPr>
            <w:tcW w:type="dxa" w:w="1984"/>
            <w:tcMar>
              <w:top w:w="65" w:type="dxa"/>
              <w:bottom w:w="65" w:type="dxa"/>
              <w:left w:w="65" w:type="dxa"/>
              <w:right w:w="65" w:type="dxa"/>
            </w:tcMar>
            <w:vAlign w:val="center"/>
            <w:shd w:fill="EEEEEE"/>
          </w:tcPr>
          <w:p>
            <w:pPr>
              <w:spacing w:after="20" w:line="252" w:lineRule="auto"/>
            </w:pPr>
            <w:r>
              <w:rPr>
                <w:b/>
                <w:sz w:val="18"/>
                <w:lang w:val="nl-NL"/>
              </w:rPr>
              <w:t>Bewaarconditie</w:t>
            </w:r>
          </w:p>
        </w:tc>
        <w:tc>
          <w:tcPr>
            <w:tcW w:type="dxa" w:w="2835"/>
            <w:tcMar>
              <w:top w:w="65" w:type="dxa"/>
              <w:bottom w:w="65" w:type="dxa"/>
              <w:left w:w="65" w:type="dxa"/>
              <w:right w:w="65" w:type="dxa"/>
            </w:tcMar>
            <w:vAlign w:val="center"/>
            <w:shd w:fill="EEEEEE"/>
          </w:tcPr>
          <w:p>
            <w:pPr>
              <w:spacing w:after="20" w:line="252" w:lineRule="auto"/>
            </w:pPr>
            <w:r>
              <w:rPr>
                <w:b/>
                <w:sz w:val="18"/>
                <w:lang w:val="nl-NL"/>
              </w:rPr>
              <w:t>Periode</w:t>
            </w:r>
          </w:p>
        </w:tc>
      </w:tr>
      <w:tr>
        <w:trPr>
          <w:cantSplit/>
        </w:trPr>
        <w:tc>
          <w:tcPr>
            <w:tcW w:type="dxa" w:w="4819"/>
            <w:tcMar>
              <w:top w:w="65" w:type="dxa"/>
              <w:bottom w:w="65" w:type="dxa"/>
              <w:left w:w="65" w:type="dxa"/>
              <w:right w:w="65" w:type="dxa"/>
            </w:tcMar>
            <w:vAlign w:val="center"/>
          </w:tcPr>
          <w:p>
            <w:pPr>
              <w:spacing w:after="20" w:line="252" w:lineRule="auto"/>
            </w:pPr>
            <w:r>
              <w:rPr>
                <w:b w:val="0"/>
                <w:sz w:val="18"/>
                <w:lang w:val="nl-NL"/>
              </w:rPr>
              <w:t>Na productie</w:t>
            </w:r>
          </w:p>
        </w:tc>
        <w:tc>
          <w:tcPr>
            <w:tcW w:type="dxa" w:w="1984"/>
            <w:tcMar>
              <w:top w:w="65" w:type="dxa"/>
              <w:bottom w:w="65" w:type="dxa"/>
              <w:left w:w="65" w:type="dxa"/>
              <w:right w:w="65" w:type="dxa"/>
            </w:tcMar>
            <w:vAlign w:val="center"/>
          </w:tcPr>
          <w:p>
            <w:pPr>
              <w:spacing w:after="20" w:line="252" w:lineRule="auto"/>
            </w:pPr>
            <w:r>
              <w:rPr>
                <w:b w:val="0"/>
                <w:sz w:val="18"/>
                <w:lang w:val="nl-NL"/>
              </w:rPr>
              <w:t>Diepgevroren</w:t>
            </w:r>
          </w:p>
        </w:tc>
        <w:tc>
          <w:tcPr>
            <w:tcW w:type="dxa" w:w="2835"/>
            <w:tcMar>
              <w:top w:w="65" w:type="dxa"/>
              <w:bottom w:w="65" w:type="dxa"/>
              <w:left w:w="65" w:type="dxa"/>
              <w:right w:w="65" w:type="dxa"/>
            </w:tcMar>
            <w:vAlign w:val="center"/>
          </w:tcPr>
          <w:p>
            <w:pPr>
              <w:spacing w:after="20" w:line="252" w:lineRule="auto"/>
            </w:pPr>
            <w:r>
              <w:rPr>
                <w:b w:val="0"/>
                <w:sz w:val="18"/>
                <w:lang w:val="nl-NL"/>
              </w:rPr>
              <w:t>24 maanden</w:t>
            </w:r>
          </w:p>
        </w:tc>
      </w:tr>
      <w:tr>
        <w:trPr>
          <w:cantSplit/>
        </w:trPr>
        <w:tc>
          <w:tcPr>
            <w:tcW w:type="dxa" w:w="4819"/>
            <w:tcMar>
              <w:top w:w="65" w:type="dxa"/>
              <w:bottom w:w="65" w:type="dxa"/>
              <w:left w:w="65" w:type="dxa"/>
              <w:right w:w="65" w:type="dxa"/>
            </w:tcMar>
            <w:vAlign w:val="center"/>
          </w:tcPr>
          <w:p>
            <w:pPr>
              <w:spacing w:after="20" w:line="252" w:lineRule="auto"/>
            </w:pPr>
            <w:r>
              <w:rPr>
                <w:b w:val="0"/>
                <w:sz w:val="18"/>
                <w:lang w:val="nl-NL"/>
              </w:rPr>
              <w:t>Ontvangst groothandel</w:t>
            </w:r>
          </w:p>
        </w:tc>
        <w:tc>
          <w:tcPr>
            <w:tcW w:type="dxa" w:w="1984"/>
            <w:tcMar>
              <w:top w:w="65" w:type="dxa"/>
              <w:bottom w:w="65" w:type="dxa"/>
              <w:left w:w="65" w:type="dxa"/>
              <w:right w:w="65" w:type="dxa"/>
            </w:tcMar>
            <w:vAlign w:val="center"/>
          </w:tcPr>
          <w:p>
            <w:pPr>
              <w:spacing w:after="20" w:line="252" w:lineRule="auto"/>
            </w:pPr>
            <w:r>
              <w:rPr>
                <w:b w:val="0"/>
                <w:sz w:val="18"/>
                <w:lang w:val="nl-NL"/>
              </w:rPr>
              <w:t>Diepgevroren</w:t>
            </w:r>
          </w:p>
        </w:tc>
        <w:tc>
          <w:tcPr>
            <w:tcW w:type="dxa" w:w="2835"/>
            <w:tcMar>
              <w:top w:w="65" w:type="dxa"/>
              <w:bottom w:w="65" w:type="dxa"/>
              <w:left w:w="65" w:type="dxa"/>
              <w:right w:w="65" w:type="dxa"/>
            </w:tcMar>
            <w:vAlign w:val="center"/>
          </w:tcPr>
          <w:p>
            <w:pPr>
              <w:spacing w:after="20" w:line="252" w:lineRule="auto"/>
            </w:pPr>
            <w:r>
              <w:rPr>
                <w:b w:val="0"/>
                <w:sz w:val="18"/>
                <w:lang w:val="nl-NL"/>
              </w:rPr>
              <w:t>4 maanden</w:t>
            </w:r>
          </w:p>
        </w:tc>
      </w:tr>
      <w:tr>
        <w:trPr>
          <w:cantSplit/>
        </w:trPr>
        <w:tc>
          <w:tcPr>
            <w:tcW w:type="dxa" w:w="4819"/>
            <w:tcMar>
              <w:top w:w="65" w:type="dxa"/>
              <w:bottom w:w="65" w:type="dxa"/>
              <w:left w:w="65" w:type="dxa"/>
              <w:right w:w="65" w:type="dxa"/>
            </w:tcMar>
            <w:vAlign w:val="center"/>
          </w:tcPr>
          <w:p>
            <w:pPr>
              <w:spacing w:after="20" w:line="252" w:lineRule="auto"/>
            </w:pPr>
            <w:r>
              <w:rPr>
                <w:b w:val="0"/>
                <w:sz w:val="18"/>
                <w:lang w:val="nl-NL"/>
              </w:rPr>
              <w:t>Ontvangst klant (-18°C)</w:t>
            </w:r>
          </w:p>
        </w:tc>
        <w:tc>
          <w:tcPr>
            <w:tcW w:type="dxa" w:w="1984"/>
            <w:tcMar>
              <w:top w:w="65" w:type="dxa"/>
              <w:bottom w:w="65" w:type="dxa"/>
              <w:left w:w="65" w:type="dxa"/>
              <w:right w:w="65" w:type="dxa"/>
            </w:tcMar>
            <w:vAlign w:val="center"/>
          </w:tcPr>
          <w:p>
            <w:pPr>
              <w:spacing w:after="20" w:line="252" w:lineRule="auto"/>
            </w:pPr>
            <w:r>
              <w:rPr>
                <w:b w:val="0"/>
                <w:sz w:val="18"/>
                <w:lang w:val="nl-NL"/>
              </w:rPr>
              <w:t>Diepgevroren</w:t>
            </w:r>
          </w:p>
        </w:tc>
        <w:tc>
          <w:tcPr>
            <w:tcW w:type="dxa" w:w="2835"/>
            <w:tcMar>
              <w:top w:w="65" w:type="dxa"/>
              <w:bottom w:w="65" w:type="dxa"/>
              <w:left w:w="65" w:type="dxa"/>
              <w:right w:w="65" w:type="dxa"/>
            </w:tcMar>
            <w:vAlign w:val="center"/>
          </w:tcPr>
          <w:p>
            <w:pPr>
              <w:spacing w:after="20" w:line="252" w:lineRule="auto"/>
            </w:pPr>
            <w:r>
              <w:rPr>
                <w:b w:val="0"/>
                <w:sz w:val="18"/>
                <w:lang w:val="nl-NL"/>
              </w:rPr>
              <w:t>4 maanden</w:t>
            </w:r>
          </w:p>
        </w:tc>
      </w:tr>
    </w:tbl>
    <w:p>
      <w:pPr>
        <w:spacing w:after="20" w:line="40" w:lineRule="exact"/>
      </w:pPr>
      <w:r>
        <w:rPr>
          <w:sz w:val="4"/>
          <w:lang w:val="nl-NL"/>
        </w:rPr>
      </w:r>
    </w:p>
    <w:p>
      <w:r>
        <w:rPr>
          <w:b w:val="0"/>
          <w:lang w:val="nl-NL"/>
        </w:rPr>
        <w:t>Conserveringsmethode: diepvries.</w:t>
      </w:r>
    </w:p>
    <w:p>
      <w:r>
        <w:rPr>
          <w:b w:val="0"/>
          <w:lang w:val="nl-NL"/>
        </w:rPr>
        <w:t>Bewaren bij -18°C.</w:t>
      </w:r>
    </w:p>
    <w:p>
      <w:r>
        <w:rPr>
          <w:b w:val="0"/>
          <w:lang w:val="nl-NL"/>
        </w:rPr>
        <w:t>Na ontdooien niet opnieuw invriezen.</w:t>
      </w:r>
    </w:p>
    <w:p>
      <w:r>
        <w:rPr>
          <w:b w:val="0"/>
          <w:lang w:val="nl-NL"/>
        </w:rPr>
        <w:t>Ten minste houdbaar tot: zie zijkant van de doos.</w:t>
      </w:r>
    </w:p>
    <w:p>
      <w:pPr>
        <w:pStyle w:val="Heading2"/>
      </w:pPr>
      <w:r>
        <w:t>Logistieke gegevens</w:t>
      </w:r>
    </w:p>
    <w:p>
      <w:pPr>
        <w:pStyle w:val="Heading2"/>
      </w:pPr>
      <w:r>
        <w:t>Consumenteneenheid</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nl-NL"/>
              </w:rPr>
              <w:t>Kenmerk</w:t>
            </w:r>
          </w:p>
        </w:tc>
        <w:tc>
          <w:tcPr>
            <w:tcW w:type="dxa" w:w="5953"/>
            <w:tcMar>
              <w:top w:w="65" w:type="dxa"/>
              <w:bottom w:w="65" w:type="dxa"/>
              <w:left w:w="65" w:type="dxa"/>
              <w:right w:w="65" w:type="dxa"/>
            </w:tcMar>
            <w:vAlign w:val="center"/>
            <w:shd w:fill="EEEEEE"/>
          </w:tcPr>
          <w:p>
            <w:pPr>
              <w:spacing w:after="20" w:line="252" w:lineRule="auto"/>
            </w:pPr>
            <w:r>
              <w:rPr>
                <w:b/>
                <w:sz w:val="18"/>
                <w:lang w:val="nl-NL"/>
              </w:rPr>
              <w:t>Omschrijving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Artikelnaam</w:t>
            </w:r>
          </w:p>
        </w:tc>
        <w:tc>
          <w:tcPr>
            <w:tcW w:type="dxa" w:w="5953"/>
            <w:tcMar>
              <w:top w:w="65" w:type="dxa"/>
              <w:bottom w:w="65" w:type="dxa"/>
              <w:left w:w="65" w:type="dxa"/>
              <w:right w:w="65" w:type="dxa"/>
            </w:tcMar>
            <w:vAlign w:val="center"/>
          </w:tcPr>
          <w:p>
            <w:pPr>
              <w:spacing w:after="20" w:line="252" w:lineRule="auto"/>
            </w:pPr>
            <w:r>
              <w:rPr>
                <w:b w:val="0"/>
                <w:sz w:val="18"/>
                <w:lang w:val="nl-NL"/>
              </w:rPr>
              <w:t>Green Veggie 150 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GTIN</w:t>
            </w:r>
          </w:p>
        </w:tc>
        <w:tc>
          <w:tcPr>
            <w:tcW w:type="dxa" w:w="5953"/>
            <w:tcMar>
              <w:top w:w="65" w:type="dxa"/>
              <w:bottom w:w="65" w:type="dxa"/>
              <w:left w:w="65" w:type="dxa"/>
              <w:right w:w="65" w:type="dxa"/>
            </w:tcMar>
            <w:vAlign w:val="center"/>
          </w:tcPr>
          <w:p>
            <w:pPr>
              <w:spacing w:after="20" w:line="252" w:lineRule="auto"/>
            </w:pPr>
            <w:r>
              <w:rPr>
                <w:b w:val="0"/>
                <w:sz w:val="18"/>
                <w:lang w:val="nl-NL"/>
              </w:rPr>
              <w:t>8717185870619</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Artikelnummer</w:t>
            </w:r>
          </w:p>
        </w:tc>
        <w:tc>
          <w:tcPr>
            <w:tcW w:type="dxa" w:w="5953"/>
            <w:tcMar>
              <w:top w:w="65" w:type="dxa"/>
              <w:bottom w:w="65" w:type="dxa"/>
              <w:left w:w="65" w:type="dxa"/>
              <w:right w:w="65" w:type="dxa"/>
            </w:tcMar>
            <w:vAlign w:val="center"/>
          </w:tcPr>
          <w:p>
            <w:pPr>
              <w:spacing w:after="20" w:line="252" w:lineRule="auto"/>
            </w:pPr>
            <w:r>
              <w:rPr>
                <w:b w:val="0"/>
                <w:sz w:val="18"/>
                <w:lang w:val="nl-NL"/>
              </w:rPr>
              <w:t>171439</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Intrastat-code</w:t>
            </w:r>
          </w:p>
        </w:tc>
        <w:tc>
          <w:tcPr>
            <w:tcW w:type="dxa" w:w="5953"/>
            <w:tcMar>
              <w:top w:w="65" w:type="dxa"/>
              <w:bottom w:w="65" w:type="dxa"/>
              <w:left w:w="65" w:type="dxa"/>
              <w:right w:w="65" w:type="dxa"/>
            </w:tcMar>
            <w:vAlign w:val="center"/>
          </w:tcPr>
          <w:p>
            <w:pPr>
              <w:spacing w:after="20" w:line="252" w:lineRule="auto"/>
            </w:pPr>
            <w:r>
              <w:rPr>
                <w:b w:val="0"/>
                <w:sz w:val="18"/>
                <w:lang w:val="nl-NL"/>
              </w:rPr>
              <w:t>07109000</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Verpakking</w:t>
            </w:r>
          </w:p>
        </w:tc>
        <w:tc>
          <w:tcPr>
            <w:tcW w:type="dxa" w:w="5953"/>
            <w:tcMar>
              <w:top w:w="65" w:type="dxa"/>
              <w:bottom w:w="65" w:type="dxa"/>
              <w:left w:w="65" w:type="dxa"/>
              <w:right w:w="65" w:type="dxa"/>
            </w:tcMar>
            <w:vAlign w:val="center"/>
          </w:tcPr>
          <w:p>
            <w:pPr>
              <w:spacing w:after="20" w:line="252" w:lineRule="auto"/>
            </w:pPr>
            <w:r>
              <w:rPr>
                <w:b w:val="0"/>
                <w:sz w:val="18"/>
                <w:lang w:val="nl-NL"/>
              </w:rPr>
              <w:t>Folie (180 mm x 110 mm x 30 mm)</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Netto-inhoud</w:t>
            </w:r>
          </w:p>
        </w:tc>
        <w:tc>
          <w:tcPr>
            <w:tcW w:type="dxa" w:w="5953"/>
            <w:tcMar>
              <w:top w:w="65" w:type="dxa"/>
              <w:bottom w:w="65" w:type="dxa"/>
              <w:left w:w="65" w:type="dxa"/>
              <w:right w:w="65" w:type="dxa"/>
            </w:tcMar>
            <w:vAlign w:val="center"/>
          </w:tcPr>
          <w:p>
            <w:pPr>
              <w:spacing w:after="20" w:line="252" w:lineRule="auto"/>
            </w:pPr>
            <w:r>
              <w:rPr>
                <w:b w:val="0"/>
                <w:sz w:val="18"/>
                <w:lang w:val="nl-NL"/>
              </w:rPr>
              <w:t>1 / 150 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Brutogewicht</w:t>
            </w:r>
          </w:p>
        </w:tc>
        <w:tc>
          <w:tcPr>
            <w:tcW w:type="dxa" w:w="5953"/>
            <w:tcMar>
              <w:top w:w="65" w:type="dxa"/>
              <w:bottom w:w="65" w:type="dxa"/>
              <w:left w:w="65" w:type="dxa"/>
              <w:right w:w="65" w:type="dxa"/>
            </w:tcMar>
            <w:vAlign w:val="center"/>
          </w:tcPr>
          <w:p>
            <w:pPr>
              <w:spacing w:after="20" w:line="252" w:lineRule="auto"/>
            </w:pPr>
            <w:r>
              <w:rPr>
                <w:b w:val="0"/>
                <w:sz w:val="18"/>
                <w:lang w:val="nl-NL"/>
              </w:rPr>
              <w:t>155 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CE-markering</w:t>
            </w:r>
          </w:p>
        </w:tc>
        <w:tc>
          <w:tcPr>
            <w:tcW w:type="dxa" w:w="5953"/>
            <w:tcMar>
              <w:top w:w="65" w:type="dxa"/>
              <w:bottom w:w="65" w:type="dxa"/>
              <w:left w:w="65" w:type="dxa"/>
              <w:right w:w="65" w:type="dxa"/>
            </w:tcMar>
            <w:vAlign w:val="center"/>
          </w:tcPr>
          <w:p>
            <w:pPr>
              <w:spacing w:after="20" w:line="252" w:lineRule="auto"/>
            </w:pPr>
            <w:r>
              <w:rPr>
                <w:b w:val="0"/>
                <w:sz w:val="18"/>
                <w:lang w:val="nl-NL"/>
              </w:rPr>
              <w:t>Ja</w:t>
            </w:r>
          </w:p>
        </w:tc>
      </w:tr>
    </w:tbl>
    <w:p>
      <w:pPr>
        <w:spacing w:after="20" w:line="40" w:lineRule="exact"/>
      </w:pPr>
      <w:r>
        <w:rPr>
          <w:sz w:val="4"/>
          <w:lang w:val="nl-NL"/>
        </w:rPr>
      </w:r>
    </w:p>
    <w:p>
      <w:pPr>
        <w:pStyle w:val="Heading2"/>
      </w:pPr>
      <w:r>
        <w:t>Handelseenheid</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nl-NL"/>
              </w:rPr>
              <w:t>Kenmerk</w:t>
            </w:r>
          </w:p>
        </w:tc>
        <w:tc>
          <w:tcPr>
            <w:tcW w:type="dxa" w:w="5953"/>
            <w:tcMar>
              <w:top w:w="65" w:type="dxa"/>
              <w:bottom w:w="65" w:type="dxa"/>
              <w:left w:w="65" w:type="dxa"/>
              <w:right w:w="65" w:type="dxa"/>
            </w:tcMar>
            <w:vAlign w:val="center"/>
            <w:shd w:fill="EEEEEE"/>
          </w:tcPr>
          <w:p>
            <w:pPr>
              <w:spacing w:after="20" w:line="252" w:lineRule="auto"/>
            </w:pPr>
            <w:r>
              <w:rPr>
                <w:b/>
                <w:sz w:val="18"/>
                <w:lang w:val="nl-NL"/>
              </w:rPr>
              <w:t>Omschrijving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GTIN</w:t>
            </w:r>
          </w:p>
        </w:tc>
        <w:tc>
          <w:tcPr>
            <w:tcW w:type="dxa" w:w="5953"/>
            <w:tcMar>
              <w:top w:w="65" w:type="dxa"/>
              <w:bottom w:w="65" w:type="dxa"/>
              <w:left w:w="65" w:type="dxa"/>
              <w:right w:w="65" w:type="dxa"/>
            </w:tcMar>
            <w:vAlign w:val="center"/>
          </w:tcPr>
          <w:p>
            <w:pPr>
              <w:spacing w:after="20" w:line="252" w:lineRule="auto"/>
            </w:pPr>
            <w:r>
              <w:rPr>
                <w:b w:val="0"/>
                <w:sz w:val="18"/>
                <w:lang w:val="nl-NL"/>
              </w:rPr>
              <w:t>8717185878004</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Artikelnummer</w:t>
            </w:r>
          </w:p>
        </w:tc>
        <w:tc>
          <w:tcPr>
            <w:tcW w:type="dxa" w:w="5953"/>
            <w:tcMar>
              <w:top w:w="65" w:type="dxa"/>
              <w:bottom w:w="65" w:type="dxa"/>
              <w:left w:w="65" w:type="dxa"/>
              <w:right w:w="65" w:type="dxa"/>
            </w:tcMar>
            <w:vAlign w:val="center"/>
          </w:tcPr>
          <w:p>
            <w:pPr>
              <w:spacing w:after="20" w:line="252" w:lineRule="auto"/>
            </w:pPr>
            <w:r>
              <w:rPr>
                <w:b w:val="0"/>
                <w:sz w:val="18"/>
                <w:lang w:val="nl-NL"/>
              </w:rPr>
              <w:t>171439</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Verpakking</w:t>
            </w:r>
          </w:p>
        </w:tc>
        <w:tc>
          <w:tcPr>
            <w:tcW w:type="dxa" w:w="5953"/>
            <w:tcMar>
              <w:top w:w="65" w:type="dxa"/>
              <w:bottom w:w="65" w:type="dxa"/>
              <w:left w:w="65" w:type="dxa"/>
              <w:right w:w="65" w:type="dxa"/>
            </w:tcMar>
            <w:vAlign w:val="center"/>
          </w:tcPr>
          <w:p>
            <w:pPr>
              <w:spacing w:after="20" w:line="252" w:lineRule="auto"/>
            </w:pPr>
            <w:r>
              <w:rPr>
                <w:b w:val="0"/>
                <w:sz w:val="18"/>
                <w:lang w:val="nl-NL"/>
              </w:rPr>
              <w:t>Doos (296 mm x 196 mm x 187 mm)</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Nettogewicht</w:t>
            </w:r>
          </w:p>
        </w:tc>
        <w:tc>
          <w:tcPr>
            <w:tcW w:type="dxa" w:w="5953"/>
            <w:tcMar>
              <w:top w:w="65" w:type="dxa"/>
              <w:bottom w:w="65" w:type="dxa"/>
              <w:left w:w="65" w:type="dxa"/>
              <w:right w:w="65" w:type="dxa"/>
            </w:tcMar>
            <w:vAlign w:val="center"/>
          </w:tcPr>
          <w:p>
            <w:pPr>
              <w:spacing w:after="20" w:line="252" w:lineRule="auto"/>
            </w:pPr>
            <w:r>
              <w:rPr>
                <w:b w:val="0"/>
                <w:sz w:val="18"/>
                <w:lang w:val="nl-NL"/>
              </w:rPr>
              <w:t>3 kg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Brutogewicht</w:t>
            </w:r>
          </w:p>
        </w:tc>
        <w:tc>
          <w:tcPr>
            <w:tcW w:type="dxa" w:w="5953"/>
            <w:tcMar>
              <w:top w:w="65" w:type="dxa"/>
              <w:bottom w:w="65" w:type="dxa"/>
              <w:left w:w="65" w:type="dxa"/>
              <w:right w:w="65" w:type="dxa"/>
            </w:tcMar>
            <w:vAlign w:val="center"/>
          </w:tcPr>
          <w:p>
            <w:pPr>
              <w:spacing w:after="20" w:line="252" w:lineRule="auto"/>
            </w:pPr>
            <w:r>
              <w:rPr>
                <w:b w:val="0"/>
                <w:sz w:val="18"/>
                <w:lang w:val="nl-NL"/>
              </w:rPr>
              <w:t>3,3 kg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Eenheden per doos</w:t>
            </w:r>
          </w:p>
        </w:tc>
        <w:tc>
          <w:tcPr>
            <w:tcW w:type="dxa" w:w="5953"/>
            <w:tcMar>
              <w:top w:w="65" w:type="dxa"/>
              <w:bottom w:w="65" w:type="dxa"/>
              <w:left w:w="65" w:type="dxa"/>
              <w:right w:w="65" w:type="dxa"/>
            </w:tcMar>
            <w:vAlign w:val="center"/>
          </w:tcPr>
          <w:p>
            <w:pPr>
              <w:spacing w:after="20" w:line="252" w:lineRule="auto"/>
            </w:pPr>
            <w:r>
              <w:rPr>
                <w:b w:val="0"/>
                <w:sz w:val="18"/>
                <w:lang w:val="nl-NL"/>
              </w:rPr>
              <w:t>20</w:t>
            </w:r>
          </w:p>
        </w:tc>
      </w:tr>
    </w:tbl>
    <w:p>
      <w:pPr>
        <w:spacing w:after="20" w:line="40" w:lineRule="exact"/>
      </w:pPr>
      <w:r>
        <w:rPr>
          <w:sz w:val="4"/>
          <w:lang w:val="nl-NL"/>
        </w:rPr>
      </w:r>
    </w:p>
    <w:p>
      <w:pPr>
        <w:pStyle w:val="Heading2"/>
      </w:pPr>
      <w:r>
        <w:t>Palletisering</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nl-NL"/>
              </w:rPr>
              <w:t>Kenmerk</w:t>
            </w:r>
          </w:p>
        </w:tc>
        <w:tc>
          <w:tcPr>
            <w:tcW w:type="dxa" w:w="5953"/>
            <w:tcMar>
              <w:top w:w="65" w:type="dxa"/>
              <w:bottom w:w="65" w:type="dxa"/>
              <w:left w:w="65" w:type="dxa"/>
              <w:right w:w="65" w:type="dxa"/>
            </w:tcMar>
            <w:vAlign w:val="center"/>
            <w:shd w:fill="EEEEEE"/>
          </w:tcPr>
          <w:p>
            <w:pPr>
              <w:spacing w:after="20" w:line="252" w:lineRule="auto"/>
            </w:pPr>
            <w:r>
              <w:rPr>
                <w:b/>
                <w:sz w:val="18"/>
                <w:lang w:val="nl-NL"/>
              </w:rPr>
              <w:t>Omschrijving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Pallettype</w:t>
            </w:r>
          </w:p>
        </w:tc>
        <w:tc>
          <w:tcPr>
            <w:tcW w:type="dxa" w:w="5953"/>
            <w:tcMar>
              <w:top w:w="65" w:type="dxa"/>
              <w:bottom w:w="65" w:type="dxa"/>
              <w:left w:w="65" w:type="dxa"/>
              <w:right w:w="65" w:type="dxa"/>
            </w:tcMar>
            <w:vAlign w:val="center"/>
          </w:tcPr>
          <w:p>
            <w:pPr>
              <w:spacing w:after="20" w:line="252" w:lineRule="auto"/>
            </w:pPr>
            <w:r>
              <w:rPr>
                <w:b w:val="0"/>
                <w:sz w:val="18"/>
                <w:lang w:val="nl-NL"/>
              </w:rPr>
              <w:t>Europallet (1200 x 800 x 1833 mm)</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Dozen per pallet</w:t>
            </w:r>
          </w:p>
        </w:tc>
        <w:tc>
          <w:tcPr>
            <w:tcW w:type="dxa" w:w="5953"/>
            <w:tcMar>
              <w:top w:w="65" w:type="dxa"/>
              <w:bottom w:w="65" w:type="dxa"/>
              <w:left w:w="65" w:type="dxa"/>
              <w:right w:w="65" w:type="dxa"/>
            </w:tcMar>
            <w:vAlign w:val="center"/>
          </w:tcPr>
          <w:p>
            <w:pPr>
              <w:spacing w:after="20" w:line="252" w:lineRule="auto"/>
            </w:pPr>
            <w:r>
              <w:rPr>
                <w:b w:val="0"/>
                <w:sz w:val="18"/>
                <w:lang w:val="nl-NL"/>
              </w:rPr>
              <w:t>144</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Dozen per laag</w:t>
            </w:r>
          </w:p>
        </w:tc>
        <w:tc>
          <w:tcPr>
            <w:tcW w:type="dxa" w:w="5953"/>
            <w:tcMar>
              <w:top w:w="65" w:type="dxa"/>
              <w:bottom w:w="65" w:type="dxa"/>
              <w:left w:w="65" w:type="dxa"/>
              <w:right w:w="65" w:type="dxa"/>
            </w:tcMar>
            <w:vAlign w:val="center"/>
          </w:tcPr>
          <w:p>
            <w:pPr>
              <w:spacing w:after="20" w:line="252" w:lineRule="auto"/>
            </w:pPr>
            <w:r>
              <w:rPr>
                <w:b w:val="0"/>
                <w:sz w:val="18"/>
                <w:lang w:val="nl-NL"/>
              </w:rPr>
              <w:t>16</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nl-NL"/>
              </w:rPr>
              <w:t>Lagen per pallet</w:t>
            </w:r>
          </w:p>
        </w:tc>
        <w:tc>
          <w:tcPr>
            <w:tcW w:type="dxa" w:w="5953"/>
            <w:tcMar>
              <w:top w:w="65" w:type="dxa"/>
              <w:bottom w:w="65" w:type="dxa"/>
              <w:left w:w="65" w:type="dxa"/>
              <w:right w:w="65" w:type="dxa"/>
            </w:tcMar>
            <w:vAlign w:val="center"/>
          </w:tcPr>
          <w:p>
            <w:pPr>
              <w:spacing w:after="20" w:line="252" w:lineRule="auto"/>
            </w:pPr>
            <w:r>
              <w:rPr>
                <w:b w:val="0"/>
                <w:sz w:val="18"/>
                <w:lang w:val="nl-NL"/>
              </w:rPr>
              <w:t>9</w:t>
            </w:r>
          </w:p>
        </w:tc>
      </w:tr>
    </w:tbl>
    <w:p>
      <w:pPr>
        <w:spacing w:after="20" w:line="40" w:lineRule="exact"/>
      </w:pPr>
      <w:r>
        <w:rPr>
          <w:sz w:val="4"/>
          <w:lang w:val="nl-NL"/>
        </w:rPr>
      </w:r>
    </w:p>
    <w:p>
      <w:pPr>
        <w:pStyle w:val="Heading2"/>
      </w:pPr>
      <w:r>
        <w:t>Verpakkingsmateriaal</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855"/>
        <w:gridCol w:w="1928"/>
        <w:gridCol w:w="2268"/>
        <w:gridCol w:w="1587"/>
      </w:tblGrid>
      <w:tr>
        <w:trPr>
          <w:tblHeader/>
          <w:cantSplit/>
        </w:trPr>
        <w:tc>
          <w:tcPr>
            <w:tcW w:type="dxa" w:w="3855"/>
            <w:tcMar>
              <w:top w:w="65" w:type="dxa"/>
              <w:bottom w:w="65" w:type="dxa"/>
              <w:left w:w="65" w:type="dxa"/>
              <w:right w:w="65" w:type="dxa"/>
            </w:tcMar>
            <w:vAlign w:val="center"/>
            <w:shd w:fill="EEEEEE"/>
          </w:tcPr>
          <w:p>
            <w:pPr>
              <w:spacing w:after="20" w:line="252" w:lineRule="auto"/>
            </w:pPr>
            <w:r>
              <w:rPr>
                <w:b/>
                <w:sz w:val="18"/>
                <w:lang w:val="nl-NL"/>
              </w:rPr>
              <w:t>Verpakking</w:t>
            </w:r>
          </w:p>
        </w:tc>
        <w:tc>
          <w:tcPr>
            <w:tcW w:type="dxa" w:w="1928"/>
            <w:tcMar>
              <w:top w:w="65" w:type="dxa"/>
              <w:bottom w:w="65" w:type="dxa"/>
              <w:left w:w="65" w:type="dxa"/>
              <w:right w:w="65" w:type="dxa"/>
            </w:tcMar>
            <w:vAlign w:val="center"/>
            <w:shd w:fill="EEEEEE"/>
          </w:tcPr>
          <w:p>
            <w:pPr>
              <w:spacing w:after="20" w:line="252" w:lineRule="auto"/>
            </w:pPr>
            <w:r>
              <w:rPr>
                <w:b/>
                <w:sz w:val="18"/>
                <w:lang w:val="nl-NL"/>
              </w:rPr>
              <w:t>Materiaal</w:t>
            </w:r>
          </w:p>
        </w:tc>
        <w:tc>
          <w:tcPr>
            <w:tcW w:type="dxa" w:w="2268"/>
            <w:tcMar>
              <w:top w:w="65" w:type="dxa"/>
              <w:bottom w:w="65" w:type="dxa"/>
              <w:left w:w="65" w:type="dxa"/>
              <w:right w:w="65" w:type="dxa"/>
            </w:tcMar>
            <w:vAlign w:val="center"/>
            <w:shd w:fill="EEEEEE"/>
          </w:tcPr>
          <w:p>
            <w:pPr>
              <w:spacing w:after="20" w:line="252" w:lineRule="auto"/>
            </w:pPr>
            <w:r>
              <w:rPr>
                <w:b/>
                <w:sz w:val="18"/>
                <w:lang w:val="nl-NL"/>
              </w:rPr>
              <w:t>Gewicht</w:t>
            </w:r>
          </w:p>
        </w:tc>
        <w:tc>
          <w:tcPr>
            <w:tcW w:type="dxa" w:w="1587"/>
            <w:tcMar>
              <w:top w:w="65" w:type="dxa"/>
              <w:bottom w:w="65" w:type="dxa"/>
              <w:left w:w="65" w:type="dxa"/>
              <w:right w:w="65" w:type="dxa"/>
            </w:tcMar>
            <w:vAlign w:val="center"/>
            <w:shd w:fill="EEEEEE"/>
          </w:tcPr>
          <w:p>
            <w:pPr>
              <w:spacing w:after="20" w:line="252" w:lineRule="auto"/>
            </w:pPr>
            <w:r>
              <w:rPr>
                <w:b/>
                <w:sz w:val="18"/>
                <w:lang w:val="nl-NL"/>
              </w:rPr>
              <w:t>Recyclebaar</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nl-NL"/>
              </w:rPr>
              <w:t>Folie (180 mm x 110 mm x 30 mm)</w:t>
            </w:r>
          </w:p>
        </w:tc>
        <w:tc>
          <w:tcPr>
            <w:tcW w:type="dxa" w:w="1928"/>
            <w:tcMar>
              <w:top w:w="65" w:type="dxa"/>
              <w:bottom w:w="65" w:type="dxa"/>
              <w:left w:w="65" w:type="dxa"/>
              <w:right w:w="65" w:type="dxa"/>
            </w:tcMar>
            <w:vAlign w:val="center"/>
          </w:tcPr>
          <w:p>
            <w:pPr>
              <w:spacing w:after="20" w:line="252" w:lineRule="auto"/>
            </w:pPr>
            <w:r>
              <w:rPr>
                <w:b w:val="0"/>
                <w:sz w:val="18"/>
                <w:lang w:val="nl-NL"/>
              </w:rPr>
              <w:t>PE-polymeer</w:t>
            </w:r>
          </w:p>
        </w:tc>
        <w:tc>
          <w:tcPr>
            <w:tcW w:type="dxa" w:w="2268"/>
            <w:tcMar>
              <w:top w:w="65" w:type="dxa"/>
              <w:bottom w:w="65" w:type="dxa"/>
              <w:left w:w="65" w:type="dxa"/>
              <w:right w:w="65" w:type="dxa"/>
            </w:tcMar>
            <w:vAlign w:val="center"/>
          </w:tcPr>
          <w:p>
            <w:pPr>
              <w:spacing w:after="20" w:line="252" w:lineRule="auto"/>
            </w:pPr>
            <w:r>
              <w:rPr>
                <w:b w:val="0"/>
                <w:sz w:val="18"/>
                <w:lang w:val="nl-NL"/>
              </w:rPr>
              <w:t>5 g</w:t>
            </w:r>
          </w:p>
        </w:tc>
        <w:tc>
          <w:tcPr>
            <w:tcW w:type="dxa" w:w="1587"/>
            <w:tcMar>
              <w:top w:w="65" w:type="dxa"/>
              <w:bottom w:w="65" w:type="dxa"/>
              <w:left w:w="65" w:type="dxa"/>
              <w:right w:w="65" w:type="dxa"/>
            </w:tcMar>
            <w:vAlign w:val="center"/>
          </w:tcPr>
          <w:p>
            <w:pPr>
              <w:spacing w:after="20" w:line="252" w:lineRule="auto"/>
            </w:pPr>
            <w:r>
              <w:rPr>
                <w:b w:val="0"/>
                <w:sz w:val="18"/>
                <w:lang w:val="nl-NL"/>
              </w:rPr>
              <w:t>Ja</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nl-NL"/>
              </w:rPr>
              <w:t>Doos (296 mm x 196 mm x 187 mm)</w:t>
            </w:r>
          </w:p>
        </w:tc>
        <w:tc>
          <w:tcPr>
            <w:tcW w:type="dxa" w:w="1928"/>
            <w:tcMar>
              <w:top w:w="65" w:type="dxa"/>
              <w:bottom w:w="65" w:type="dxa"/>
              <w:left w:w="65" w:type="dxa"/>
              <w:right w:w="65" w:type="dxa"/>
            </w:tcMar>
            <w:vAlign w:val="center"/>
          </w:tcPr>
          <w:p>
            <w:pPr>
              <w:spacing w:after="20" w:line="252" w:lineRule="auto"/>
            </w:pPr>
            <w:r>
              <w:rPr>
                <w:b w:val="0"/>
                <w:sz w:val="18"/>
                <w:lang w:val="nl-NL"/>
              </w:rPr>
              <w:t>Enkelgolfkarton</w:t>
            </w:r>
          </w:p>
        </w:tc>
        <w:tc>
          <w:tcPr>
            <w:tcW w:type="dxa" w:w="2268"/>
            <w:tcMar>
              <w:top w:w="65" w:type="dxa"/>
              <w:bottom w:w="65" w:type="dxa"/>
              <w:left w:w="65" w:type="dxa"/>
              <w:right w:w="65" w:type="dxa"/>
            </w:tcMar>
            <w:vAlign w:val="center"/>
          </w:tcPr>
          <w:p>
            <w:pPr>
              <w:spacing w:after="20" w:line="252" w:lineRule="auto"/>
            </w:pPr>
            <w:r>
              <w:rPr>
                <w:b w:val="0"/>
                <w:sz w:val="18"/>
                <w:lang w:val="nl-NL"/>
              </w:rPr>
              <w:t>200 g</w:t>
            </w:r>
          </w:p>
        </w:tc>
        <w:tc>
          <w:tcPr>
            <w:tcW w:type="dxa" w:w="1587"/>
            <w:tcMar>
              <w:top w:w="65" w:type="dxa"/>
              <w:bottom w:w="65" w:type="dxa"/>
              <w:left w:w="65" w:type="dxa"/>
              <w:right w:w="65" w:type="dxa"/>
            </w:tcMar>
            <w:vAlign w:val="center"/>
          </w:tcPr>
          <w:p>
            <w:pPr>
              <w:spacing w:after="20" w:line="252" w:lineRule="auto"/>
            </w:pPr>
            <w:r>
              <w:rPr>
                <w:b w:val="0"/>
                <w:sz w:val="18"/>
                <w:lang w:val="nl-NL"/>
              </w:rPr>
              <w:t>Nee</w:t>
            </w:r>
          </w:p>
        </w:tc>
      </w:tr>
    </w:tbl>
    <w:p>
      <w:pPr>
        <w:spacing w:after="20" w:line="40" w:lineRule="exact"/>
      </w:pPr>
      <w:r>
        <w:rPr>
          <w:sz w:val="4"/>
          <w:lang w:val="nl-NL"/>
        </w:rPr>
      </w:r>
    </w:p>
    <w:p>
      <w:pPr>
        <w:pStyle w:val="Heading2"/>
      </w:pPr>
      <w:r>
        <w:t>Contactgegevens</w:t>
      </w:r>
    </w:p>
    <w:p>
      <w:r>
        <w:rPr>
          <w:b w:val="0"/>
          <w:lang w:val="nl-NL"/>
        </w:rPr>
        <w:t>Fresh Fruit Express</w:t>
        <w:br/>
        <w:t>Nassaulaan 9, 4651 AA Steenbergen (N-Br.), Nederland</w:t>
        <w:br/>
        <w:t>www.freshfruitexpress.nl</w:t>
      </w:r>
    </w:p>
    <w:p>
      <w:r>
        <w:rPr>
          <w:b w:val="0"/>
          <w:lang w:val="nl-NL"/>
        </w:rPr>
        <w:t>Deze specificatie komt uit de database van PS in foodservice. De producent is verantwoordelijk voor de juistheid van de gegevens.</w:t>
      </w:r>
    </w:p>
    <w:p>
      <w:r>
        <w:rPr>
          <w:b w:val="0"/>
          <w:lang w:val="nl-NL"/>
        </w:rPr>
        <w:t>Laatste bronwijziging: 15-04-2025</w:t>
      </w:r>
    </w:p>
    <w:p>
      <w:pPr>
        <w:pStyle w:val="Heading1"/>
      </w:pPr>
      <w:r>
        <w:t>Bronnen</w:t>
      </w:r>
    </w:p>
    <w:p>
      <w:r>
        <w:rPr>
          <w:b w:val="0"/>
          <w:lang w:val="nl-NL"/>
        </w:rPr>
        <w:t>Brongetrouwe vertaling van webshopteksten en technische fiches. Controlepunten staan apart bij de bronverwijzingen.</w:t>
      </w:r>
    </w:p>
    <w:p>
      <w:r>
        <w:rPr>
          <w:b w:val="0"/>
          <w:sz w:val="16"/>
          <w:lang w:val="nl-NL"/>
        </w:rPr>
        <w:t>https://www.freshfruitexpress.nl/shop/product/veggie-express-green-smoothie</w:t>
      </w:r>
    </w:p>
    <w:p>
      <w:r>
        <w:rPr>
          <w:b w:val="0"/>
          <w:sz w:val="16"/>
          <w:lang w:val="nl-NL"/>
        </w:rPr>
        <w:t>https://www.freshfruitexpress.nl/downloads/logistics-and-product-information/green-veggie-smoothie-es.pdf</w:t>
      </w:r>
    </w:p>
    <w:p>
      <w:pPr>
        <w:pStyle w:val="Heading2"/>
      </w:pPr>
      <w:r>
        <w:t>Controlepunt in brongegevens</w:t>
      </w:r>
    </w:p>
    <w:p>
      <w:r>
        <w:rPr>
          <w:b w:val="0"/>
          <w:lang w:val="nl-NL"/>
        </w:rPr>
        <w:t>De webshop noemt 300 ml basissap voor groentemixen; de Spaanse specificatie noemt 250 ml. Beide broninstructies zijn behouden.</w:t>
      </w:r>
    </w:p>
    <w:sectPr w:rsidR="00FC693F" w:rsidRPr="0006063C" w:rsidSect="00034616">
      <w:footerReference w:type="default" r:id="rId9"/>
      <w:pgSz w:w="11906" w:h="16838"/>
      <w:pgMar w:top="964" w:right="1134" w:bottom="964" w:left="1134"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171439 | NL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line="259" w:lineRule="auto"/>
      <w:outlineLvl w:val="0"/>
    </w:pPr>
    <w:rPr>
      <w:rFonts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line="259" w:lineRule="auto"/>
      <w:outlineLvl w:val="1"/>
    </w:pPr>
    <w:rPr>
      <w:rFonts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100" w:line="259" w:lineRule="auto"/>
      <w:outlineLvl w:val="2"/>
    </w:pPr>
    <w:rPr>
      <w:rFonts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59" w:lineRule="auto" w:before="0"/>
      <w:contextualSpacing/>
    </w:pPr>
    <w:rPr>
      <w:rFonts w:cstheme="majorBidi" w:ascii="Arial" w:hAnsi="Arial"/>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Veggie Express Green Smoothie-groentemix</dc:title>
  <dc:subject>Webshop copy and product specification</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nl</dc:language>
</cp:coreProperties>
</file>